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09:56:22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080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2019年 10 月25日，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华中科技大学</w:t>
      </w:r>
      <w:r>
        <w:rPr>
          <w:rStyle w:val="any"/>
          <w:rFonts w:ascii="Segoe UI" w:eastAsia="Segoe UI" w:hAnsi="Segoe UI" w:cs="Segoe UI"/>
          <w:spacing w:val="8"/>
          <w:sz w:val="23"/>
          <w:szCs w:val="23"/>
        </w:rPr>
        <w:t xml:space="preserve"> Huang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Liping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Mild photothermal therapy potentiates anti-PD-L1 treatment for immunologically cold tumors via an all-in-one and all-in-control strategy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614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312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7125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https://pubpeer.com/publications/EBDD71FB96B54842B6EEFC54B1966F#1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8336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860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564&amp;idx=4&amp;sn=9ba79f8257e9d3dcb500a5df66c150a4&amp;chksm=ce4a5f299687eaea1cbdacda6e797ece7bfecf37bdad52e7f35130bfcd4fbe6ec1f74f0814a2&amp;scene=126&amp;sessionid=174278488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