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48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2014 年 3 月 18 日，中山大学肿瘤防治中心 Y Feng研究团队，在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MicroRNA-145 inhibits tumour growth and metastasis in colorectal cancer by targeting fascin-1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50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01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304192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64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https://pubpeer.com/publications/2DB4BC0F926DBA24C2301DDDC0C226#1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69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83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4&amp;idx=1&amp;sn=9d645f3944ab089e950c0b62a6fa04fa&amp;chksm=ce86de608d76ca7805851c59295c816850dec5a47be3577dc6f0f673e7fac4502fa061965dfb&amp;scene=126&amp;sessionid=17427848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