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天津市肿瘤研究所某研究团队所发文章被质疑发生图片重叠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10:06:25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2305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2015年8月15日，天津市肿瘤研究所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Wang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Tong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Oncotarget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Anxa2 binds to STAT3 and promotes epithelial to mesenchymal transition in breast cancer cells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9268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916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2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418084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7049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8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https://pubpeer.com/publications/67261BD79FEA7F250F1AA78708887A#1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3464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0487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232&amp;idx=1&amp;sn=376c3a0f7f695d0fdf8298e3764c1f1c&amp;chksm=ce3db38395287e53ddadc3bc7880ac7d536f07523d0a75bd83c754e3ce95962d0173dd0ae0af&amp;scene=126&amp;sessionid=174274629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