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山西医科大学第一医院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Immun Inflamm Dis.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GAPDH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SAMD1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蛋白条带相似，作者们不同意此次撤稿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21:39:43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872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2023 年 1 月 16 日，山西医科大学第一医院、太钢总医院烧伤整形中心等单位的 Yanbin Meng、Zhenming Hao 等研究人员在《Immunity, Inflammation and Disease》（《免疫、炎症与疾病》）杂志上发表了题为 “lncRNA NEAT1/miR - 495 - 3p regulates angiogenesis in burn sepsis through the TGF - β1 and SMAD signaling pathways” 的研究。该研究表明，lncRNA NEAT1/miR - 495 - 3p 通过 TGF - β1 和 SMAD 信号通路调节烧伤脓毒症中的血管生成，这一成果有助于深入了解烧伤脓毒症血管生成的调控机制，对临床治疗可能有潜在指导意义。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70077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23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4031650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340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16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然而，2025 年 3 月 21 日，经杂志主编 Marc Veldhoen 和约翰威立父子出版公司（John Wiley &amp; Sons Ltd）商议，该文章因在研究方法和结果中存在科学缺陷及不一致性被撤回。尽管作者提供了一些支持数据，但仍不充分，问题依然存在，编辑们对该研究的结果和结论失去信心。不过，作者们不同意此次撤稿。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67940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044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https://pubmed.ncbi.nlm.nih.gov/36705405/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2773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63&amp;idx=2&amp;sn=234ec961aa8a5251acd298063e309e49&amp;chksm=c28a19d2d6cd5903365ed7e114c6ac5b5d3953798412eb16af85ab221cbd13a1cb30446ecd66&amp;scene=126&amp;sessionid=17427468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