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首都医科大学附属北京潞河医院副院长耿晓坤涉嫌学术不端，论文图像重复引发质疑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年发表在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期刊上的一篇题为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“Reduced apoptosis by combining normobaric oxygenation with ethanol in transient ischemic stroke”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的研究论文（</w:t>
      </w:r>
      <w:r>
        <w:rPr>
          <w:rStyle w:val="any"/>
          <w:rFonts w:ascii="Times New Roman" w:eastAsia="Times New Roman" w:hAnsi="Times New Roman" w:cs="Times New Roman"/>
          <w:spacing w:val="8"/>
        </w:rPr>
        <w:t>DOI: 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10.1016/j.brainres.2013.07.051</w:t>
      </w:r>
      <w:r>
        <w:rPr>
          <w:rStyle w:val="any"/>
          <w:rFonts w:ascii="PMingLiU" w:eastAsia="PMingLiU" w:hAnsi="PMingLiU" w:cs="PMingLiU"/>
          <w:spacing w:val="8"/>
        </w:rPr>
        <w:t>）因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图像重复使用问题引发关注。</w:t>
      </w:r>
      <w:r>
        <w:rPr>
          <w:rStyle w:val="any"/>
          <w:rFonts w:ascii="PMingLiU" w:eastAsia="PMingLiU" w:hAnsi="PMingLiU" w:cs="PMingLiU"/>
          <w:spacing w:val="8"/>
        </w:rPr>
        <w:t>该论文的作者团队包括：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耿晓坤（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PMingLiU" w:eastAsia="PMingLiU" w:hAnsi="PMingLiU" w:cs="PMingLiU"/>
          <w:spacing w:val="8"/>
        </w:rPr>
        <w:t>首都医科大学附属北京潞河医院党委委员、副院长、神经内科主任、主任医师、教授、博士生导师。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在该论文的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图像中，发现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Bcl-XL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蛋白的条带存在水平镜像重复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的迹象，可能意味着数据造假或不当图像处理，严重影响研究的可信度和科学性。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trike w:val="0"/>
          <w:spacing w:val="8"/>
          <w:u w:val="none"/>
        </w:rPr>
        <w:drawing>
          <wp:inline>
            <wp:extent cx="5486400" cy="420254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573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消息链接：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https://pubpeer.com/publications/E2B5216F6D817202FB9D0AF446288A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637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1&amp;sn=f723f4488e188ec75b9cc1abde49d408&amp;chksm=c3c287f0149c210c268d60be12470b4f9f05537bd14550b1c8c78c4935b7d7e3289d10e704cb&amp;scene=126&amp;sessionid=17427461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