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分文章被撤回，主要原因是对数据的可靠性存在担忧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00:01:41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6496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ENKUR 在一些肿瘤中被证明是抑制因子。然而，ENKUR 对胃癌 （GC） 的生物学作用及其相关分子机制尚不清楚。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2022 年 11 月 25 日，南方医科大学中西医结合医院的Liu Jiahao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MedComm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（IF=11）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ENKUR recruits FBXW7 to ubiquitinate and degrade MYH9 and further suppress MYH9-induced deubiquitination of β-catenin to block gastric cancer metastasis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该研究结果表明，ENKUR 在抑制细胞迁移、侵袭和转移方面的重要作用，并证明了其作为 GC 治疗靶点的潜力。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11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主要原因是对数据的可靠性存在担忧。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2734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1134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2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以上文章于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2022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日在线发表在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Wiley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在线图书馆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wileyonlinelibrary.com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上，经作者协议撤回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杂志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Editors-in-Chief;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四川国际医学交流促进会（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SCIMEA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以及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John Wiley &amp; Sons Australia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Ltd.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由于第三方提出的担忧，已同意撤回。出版商的进一步调查在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Figure 5G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中发现了图像纵的证据。作者配合调查，并表示他们不知道任何纵，因为他们没有直接参与图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5G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中呈现的实验。他们告诉该杂志，由于实验室的限制，一家独立公司进行了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EMSA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实验，并向他们提供了结果的数字图像，而不是原始印迹。作者表示，他们没有理由怀疑数据的真实性，并且在提交之前没有注意到图像中的违规行为。在调查过程中，作者解释说，进行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EMSA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实验的公司与文章中所述的公司不同。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此外，该文章的很大一部分结论是基于对细胞系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BGC-823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的实验，据报道该细胞系受到污染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。作者提供了他们研究中使用的细胞系的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STR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谱，发现这与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RRID CVCL_3360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有问题的细胞系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BGC-823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相匹配。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因此，该文章必须被撤回，因为编辑和出版商确定该文章的很大一部分数据不可靠，并认为其结论无效。鉴于在调查过程中发现的问题，作者已同意撤回该文章。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4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https://onlinelibrary.wiley.com/doi/10.1002/mco2.70160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9174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436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1938&amp;idx=2&amp;sn=6f39f57532b6eda3671a064ebc2c1553&amp;chksm=cfd2d0f9ff0cb43998151c6c68bfedd6a03ea183f252546da8125df0c37319b5dca692741579&amp;scene=126&amp;sessionid=17427477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