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瑞金医院某研究团队所发文章被质疑发生图片重叠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11:32:04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2020年 2 月 25 日，上海交通大学医学院附属瑞金医院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Zhou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Xiaowei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Frontiers in cell and developmental biology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Loss of CDYL Results in Suppression of CTNNB1 and Decreased Endometrial Receptivity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143625" cy="3632259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7212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632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143625" cy="5006950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4110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500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https://pubpeer.com/publications/D92545AA3D7BDE4BCEA9AA0E7B53C3#1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652&amp;idx=2&amp;sn=72f7e4824938d3e67d7a0eda715c2da4&amp;chksm=c2df8132cb19ed03efaace4fb2b3e8e4fd82c4ab88642abbdc2d2f021ff7cce1a4e249fb597e&amp;scene=126&amp;sessionid=174274780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