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多个面板高度相似等问题！中南大学湘雅医院论文研究遭撤稿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11:41:53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Cell Death &amp; Disease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"Annexin A1-suppressed autophagy promotes nasopharyngeal carcinoma cell invasion and metastasis by PI3K/AKT signaling activation“Annexin A1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抑制自噬通过激活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PI3K/AKT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信号促进鼻咽癌细胞侵袭转移（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10.1038/s41419-018-1204-7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Indigofera tanganyikensis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5a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b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c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：四种数据重复的情况。相同的数据被呈现为不同的内容等问题。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该论文由来自中南大学湘雅医院肿瘤发生与靶向治疗研究中心；新疆医科大学附属肿瘤医院胃肠外科；中国医学科学院北京协和医学院皮肤病研究所；中南大学湘雅医院病理科的作者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Jin-Feng Zhu , Wei Huang , Hong-Mei Yi , Ta Xiao , Jiao-Yang Li , Juan Feng , Hong Yi , Shan-Shan Lu , Xin-Hui Li , Rou-Huang Lu , Qiu-Yan He , Zhi-Qiang Xiao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Zhi-Qiang Xiao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（中南大学湘雅医院肿瘤发生与靶向治疗研究中心）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93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49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Indigofera tanganyikensis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关切的表达：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</w:t>
      </w:r>
      <w:r>
        <w:rPr>
          <w:rStyle w:val="any"/>
          <w:rFonts w:ascii="PMingLiU" w:eastAsia="PMingLiU" w:hAnsi="PMingLiU" w:cs="PMingLiU"/>
          <w:spacing w:val="8"/>
        </w:rPr>
        <w:t>：四种数据重复的情况。相同的数据被呈现为不同的内容。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11277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28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Indigofera tanganyikensis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由于一年多来没有人回复，所以我来更新一下。死亡和疾病越来越多。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047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89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由于一年来一直没有人回答，这里再次更新，这次是图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。期刊今天通知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943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20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编者注：有人对本文所报告数据的完整性表示担忧。目前正在调查此事。一旦对担忧的调查完成，并且各方都有机会做出全面回应，可能会酌情采取进一步的编辑行动。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2865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主编已撤回此文章。有人对图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spacing w:val="8"/>
        </w:rPr>
        <w:t>提出了质疑，具体如下：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0h 5-8F Blank </w:t>
      </w:r>
      <w:r>
        <w:rPr>
          <w:rStyle w:val="any"/>
          <w:rFonts w:ascii="PMingLiU" w:eastAsia="PMingLiU" w:hAnsi="PMingLiU" w:cs="PMingLiU"/>
          <w:spacing w:val="8"/>
        </w:rPr>
        <w:t>的面板似乎与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0h 5-8F Scr shRNA </w:t>
      </w:r>
      <w:r>
        <w:rPr>
          <w:rStyle w:val="any"/>
          <w:rFonts w:ascii="PMingLiU" w:eastAsia="PMingLiU" w:hAnsi="PMingLiU" w:cs="PMingLiU"/>
          <w:spacing w:val="8"/>
        </w:rPr>
        <w:t>的面板部分重叠。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0h 5-8F-ANXA1 KD siBECN1(50 nM) </w:t>
      </w:r>
      <w:r>
        <w:rPr>
          <w:rStyle w:val="any"/>
          <w:rFonts w:ascii="PMingLiU" w:eastAsia="PMingLiU" w:hAnsi="PMingLiU" w:cs="PMingLiU"/>
          <w:spacing w:val="8"/>
        </w:rPr>
        <w:t>的面板似乎与图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0h 5-8F-Scr shRNA 3-MA(7.5mM) </w:t>
      </w:r>
      <w:r>
        <w:rPr>
          <w:rStyle w:val="any"/>
          <w:rFonts w:ascii="PMingLiU" w:eastAsia="PMingLiU" w:hAnsi="PMingLiU" w:cs="PMingLiU"/>
          <w:spacing w:val="8"/>
        </w:rPr>
        <w:t>的面板、图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0h 5-8F-Scr shRNA siBECN1(50 nM) </w:t>
      </w:r>
      <w:r>
        <w:rPr>
          <w:rStyle w:val="any"/>
          <w:rFonts w:ascii="PMingLiU" w:eastAsia="PMingLiU" w:hAnsi="PMingLiU" w:cs="PMingLiU"/>
          <w:spacing w:val="8"/>
        </w:rPr>
        <w:t>的面板以及图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0h 5-8F-Scr shRNA siNC(50 nM) </w:t>
      </w:r>
      <w:r>
        <w:rPr>
          <w:rStyle w:val="any"/>
          <w:rFonts w:ascii="PMingLiU" w:eastAsia="PMingLiU" w:hAnsi="PMingLiU" w:cs="PMingLiU"/>
          <w:spacing w:val="8"/>
        </w:rPr>
        <w:t>的面板相同。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5-8F-Scr shRNA siNC(50 nM) </w:t>
      </w:r>
      <w:r>
        <w:rPr>
          <w:rStyle w:val="any"/>
          <w:rFonts w:ascii="PMingLiU" w:eastAsia="PMingLiU" w:hAnsi="PMingLiU" w:cs="PMingLiU"/>
          <w:spacing w:val="8"/>
        </w:rPr>
        <w:t>的侵袭细胞面板似乎与图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5-8F Scr shRNA Vehicle </w:t>
      </w:r>
      <w:r>
        <w:rPr>
          <w:rStyle w:val="any"/>
          <w:rFonts w:ascii="PMingLiU" w:eastAsia="PMingLiU" w:hAnsi="PMingLiU" w:cs="PMingLiU"/>
          <w:spacing w:val="8"/>
        </w:rPr>
        <w:t>的侵袭细胞面板部分重叠。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5-8F-Scr shRNA siBECN1(50 nM) </w:t>
      </w:r>
      <w:r>
        <w:rPr>
          <w:rStyle w:val="any"/>
          <w:rFonts w:ascii="PMingLiU" w:eastAsia="PMingLiU" w:hAnsi="PMingLiU" w:cs="PMingLiU"/>
          <w:spacing w:val="8"/>
        </w:rPr>
        <w:t>的侵袭细胞面板似乎与图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5-8F-Scr shRNA siATG5(50 nM) </w:t>
      </w:r>
      <w:r>
        <w:rPr>
          <w:rStyle w:val="any"/>
          <w:rFonts w:ascii="PMingLiU" w:eastAsia="PMingLiU" w:hAnsi="PMingLiU" w:cs="PMingLiU"/>
          <w:spacing w:val="8"/>
        </w:rPr>
        <w:t>的侵袭细胞面板相同。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因此，主编不再相信本文报告的结果和结论。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</w:t>
      </w:r>
      <w:r>
        <w:rPr>
          <w:rStyle w:val="any"/>
          <w:rFonts w:ascii="Times New Roman" w:eastAsia="Times New Roman" w:hAnsi="Times New Roman" w:cs="Times New Roman"/>
          <w:spacing w:val="8"/>
        </w:rPr>
        <w:t>Jin-Feng Zhu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Wei Huang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Hong-Mei Yi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Ta Shaw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Jiao-Yang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Juan Feng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Hong Yi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Shan-Shan Lu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Qiu-Yan He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Zhi-Qiang Shaw</w:t>
      </w:r>
      <w:r>
        <w:rPr>
          <w:rStyle w:val="any"/>
          <w:rFonts w:ascii="PMingLiU" w:eastAsia="PMingLiU" w:hAnsi="PMingLiU" w:cs="PMingLiU"/>
          <w:spacing w:val="8"/>
        </w:rPr>
        <w:t>同意撤回。出版商无法获得作者卢柔黄和李新辉当前的电子邮件地址。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381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35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https://pmc.ncbi.nlm.nih.gov/articles/PMC6244011/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https://pubpeer.com/publications/12FA84A3AE384DFE24BD87F1056EDA#5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中南大学湘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中南大学湘雅医院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1NzgyODkzOQ==&amp;action=getalbum&amp;album_id=3862839524329734147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869&amp;idx=2&amp;sn=a4fa9fe7daeab61f8106a59be5011737&amp;chksm=c2a9916be8415f7ca8d397e4a17f7a7686163faa50be417e0974f306e2a3a44356ce428700c1&amp;scene=126&amp;sessionid=17427460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