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上海市胸科医院联合国内知名学府发表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区论文，却遭读者质疑图片数据存疑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21:52:56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上海市胸科医院（暨上海交通大学医学院附属胸科医院）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江苏大学医学院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Drug Design Development and Therapy（IF4.7003/2区）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“Development of novel rosuvastatin nanostructured lipid carriers for oral delivery in an animal model”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 新型瑞舒伐他汀纳米脂质载体的研制）。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第一作者：上海市胸科医院的Jun Li 、Min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通讯作者：江苏大学医学院的Wenrong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58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35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74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62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https://www.pubpeer.org/publications/4C247FAC5B72247B8325791C3AD2E2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0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9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31&amp;idx=1&amp;sn=279294e71de99772a7e6993f0e2b5b09&amp;chksm=c256f60083fc414c1d7d5f3b941727d3277e62210c5e9a4304722891cbc1fc20b3f6db354de2&amp;scene=126&amp;sessionid=1742746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