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安徽医科大学附属两院联合发表的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6.9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分论文涉嫌图片重复使用，该研究获国自然资助！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95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安徽医科大学第二附属医院联合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BMC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IF6.9997/1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发表半年后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1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900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44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46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“NLRC5 exerts anti-endometriosis effects through inhibiting ERβ-mediated inflammatory response”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 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介导的炎症反应发挥抗子宫内膜异位症的作用）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第一作者：安徽医科大学第二附属医院的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Bao Guo 2, Haiqing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，上海市第一人民医院蚌埠医院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通讯作者：安徽医科大学第二附属医院的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Junhui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，安徽医科大学第一附属医院的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Yunxia Cao, Lei Zhan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子宫内膜异位症是一种众所周知的慢性炎性疾病。子宫内膜异位症的发生受到雌激素受体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β (ERβ)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的严重影响，而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nod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样受体（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）家族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CARD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）在子宫内膜异位症中表现出抗炎特性。然而，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介导的抗炎症是否参与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 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介导的子宫内膜异位症仍不确定。本研究旨在评估这种关系。本研究结果提示先天免疫分子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介导的抗炎参与了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 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介导的子宫内膜异位症的发生，部分阐明了子宫内膜异位症的病理机制，扩大了我们对子宫内膜异位症炎症反应相关特定分子的认识，可能为子宫内膜异位症提供新的治疗靶点。（本段内容为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651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07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40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81802586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2308085MH244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安徽省转化医学研究所科研基金项目（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2022zhyx-C41, ZHYX2020A001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安徽医科大学科研业务费专项基金（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2022xkj017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9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Sporophila cinnamomea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Cyrtodactylus khasiensis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二人提出了相同的质疑，认为本文图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细胞图之间相互重叠，图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中的面板之间有雷同部分。（见同色方框标记）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38675" cy="3905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15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60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https://pubpeer.com/publications/7001B0E6FE01B3D05A77FD4A35E2BF/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https://bmcmedicine.biomedcentral.com/articles/10.1186/s12916-024-03571-0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34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57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21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82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03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27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91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23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58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94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88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25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95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2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18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安徽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安徽医科大学第一附属医院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24271058603393029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739567324692483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5&amp;idx=1&amp;sn=39e964b7342df47416642aaf0e67eeb4&amp;chksm=cf7697c907929c36ee4776ca06f4d673c0c4c32d407f489a02a0c08e5f4b5ec79ac85ce956ba&amp;scene=126&amp;sessionid=1742748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