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21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03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54e1556d2c14bc064c26d36e7be64085232f848fda3e15add7207d13e9896ef3344a1ad288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