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南京大学医学院附属金陵医院肿瘤内科某副教授论文遭质疑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学术诚信拷问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南京大学医学院附属金陵医院肿瘤内科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2015年10月）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“MiR-200b regulates autophagy associated with chemoresistance in human lung adenocarcinoma”（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doi： 10.18632/oncotarget.5352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Banzhou Pan, Bing Feng, Yitian Chen, Guichun Huang, Rui Wang, Longbang Chen, Haizhu Song （通讯作者，音译：宋海珠）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3411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54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本工作得到了国家自然科学基金(批准号:81071806，81172106，81301914，81301913)和江苏省自然科学基金(批准号:81172106，81301913)的资助。BK.2012371，BK20130698)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7698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29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5172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52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4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08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90189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72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98446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15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8916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71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https://pubpeer.com/publications/A5D9064775FC4AEEC6489DC6791971#5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73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2&amp;sn=ef58396c41e99206505a139c1b9139ac&amp;chksm=c253e67fbe93818f2d0b3d52f79a443bed4c03b825bf437097c80fd7b2f75c0bc7d6664bd984&amp;scene=126&amp;sessionid=1742748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