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宁波大学医学院省重点实验室论文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条带多处误用遭质疑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506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30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2017年，来自宁波大学医学院生物化学与分子生物学研究所，浙江省病理生理学技术研究重点实验室的 Peifei Li , Huilin Chen , Shengcan Chen , Xiaoyan Mo , Tianwen Li , Bingxiu Xiao , Rui Yu , Junming Guo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Circular RNA 0000096 affects cell growth and migration in gastric cancer 的论文。该研究得到了浙江省公益技术应用研究项目（编号：2016C33177）、浙江省自然科学基金（编号：LY14C060003）、浙江省高等教育教学改革项目（编号：jg2015047）以及宁波大学王宽诚教育基金的支持。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63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17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62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48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https://pubpeer.com/publications/493C1EC0713019DE68F4EBA2A2031F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02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45&amp;idx=1&amp;sn=ddfd748cfa3d104dffac353e2fa69559&amp;chksm=c04aeb55b1e06b699322b102a9f1d1704fd163b91c642b0b69474e1aae4c6be0244eb31a8ec9&amp;scene=126&amp;sessionid=1742773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