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学术诚信告急！安徽医科大学病原生物学余莉团队论文与多年前的无关论文出现重复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学术荟萃</w:t>
        </w:r>
      </w:hyperlink>
      <w:bookmarkEnd w:id="0"/>
      <w:r>
        <w:rPr>
          <w:rStyle w:val="richmediametalistem"/>
          <w:rFonts w:ascii="Times New Roman" w:eastAsia="Times New Roman" w:hAnsi="Times New Roman" w:cs="Times New Roman"/>
          <w:color w:val="A5A5A5"/>
          <w:spacing w:val="8"/>
          <w:sz w:val="23"/>
          <w:szCs w:val="23"/>
        </w:rPr>
        <w:t>2025-03-24 22:18:00</w:t>
      </w:r>
      <w:r>
        <w:rPr>
          <w:rStyle w:val="richmediametalistem"/>
          <w:rFonts w:ascii="PMingLiU" w:eastAsia="PMingLiU" w:hAnsi="PMingLiU" w:cs="PMingLiU"/>
          <w:color w:val="A5A5A5"/>
          <w:spacing w:val="8"/>
          <w:sz w:val="23"/>
          <w:szCs w:val="23"/>
        </w:rPr>
        <w:t>山东</w:t>
      </w:r>
    </w:p>
    <w:p>
      <w:pP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377593"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标题：</w:t>
      </w:r>
      <w:r>
        <w:rPr>
          <w:rStyle w:val="any"/>
          <w:rFonts w:ascii="Times New Roman" w:eastAsia="Times New Roman" w:hAnsi="Times New Roman" w:cs="Times New Roman"/>
          <w:b/>
          <w:bCs/>
          <w:color w:val="FF4C00"/>
          <w:spacing w:val="8"/>
          <w:sz w:val="21"/>
          <w:szCs w:val="21"/>
        </w:rPr>
        <w:t>Toxoplasma gondii prevalent in China induce weaker apoptosis of neural stem cells C17.2 via endoplasmic reticulum stress (ERS) signaling pathways</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日期：</w:t>
      </w:r>
      <w:r>
        <w:rPr>
          <w:rStyle w:val="any"/>
          <w:rFonts w:ascii="Times New Roman" w:eastAsia="Times New Roman" w:hAnsi="Times New Roman" w:cs="Times New Roman"/>
          <w:b w:val="0"/>
          <w:bCs w:val="0"/>
          <w:spacing w:val="8"/>
          <w:sz w:val="21"/>
          <w:szCs w:val="21"/>
        </w:rPr>
        <w:t>2015</w:t>
      </w:r>
      <w:r>
        <w:rPr>
          <w:rStyle w:val="any"/>
          <w:rFonts w:ascii="PMingLiU" w:eastAsia="PMingLiU" w:hAnsi="PMingLiU" w:cs="PMingLiU"/>
          <w:b w:val="0"/>
          <w:bCs w:val="0"/>
          <w:spacing w:val="8"/>
          <w:sz w:val="21"/>
          <w:szCs w:val="21"/>
        </w:rPr>
        <w:t>年</w:t>
      </w:r>
      <w:r>
        <w:rPr>
          <w:rStyle w:val="any"/>
          <w:rFonts w:ascii="Times New Roman" w:eastAsia="Times New Roman" w:hAnsi="Times New Roman" w:cs="Times New Roman"/>
          <w:b w:val="0"/>
          <w:bCs w:val="0"/>
          <w:spacing w:val="8"/>
          <w:sz w:val="21"/>
          <w:szCs w:val="21"/>
        </w:rPr>
        <w:t>2</w:t>
      </w:r>
      <w:r>
        <w:rPr>
          <w:rStyle w:val="any"/>
          <w:rFonts w:ascii="PMingLiU" w:eastAsia="PMingLiU" w:hAnsi="PMingLiU" w:cs="PMingLiU"/>
          <w:b w:val="0"/>
          <w:bCs w:val="0"/>
          <w:spacing w:val="8"/>
          <w:sz w:val="21"/>
          <w:szCs w:val="21"/>
        </w:rPr>
        <w:t>月</w:t>
      </w:r>
      <w:r>
        <w:rPr>
          <w:rStyle w:val="any"/>
          <w:rFonts w:ascii="Times New Roman" w:eastAsia="Times New Roman" w:hAnsi="Times New Roman" w:cs="Times New Roman"/>
          <w:b w:val="0"/>
          <w:bCs w:val="0"/>
          <w:spacing w:val="8"/>
          <w:sz w:val="21"/>
          <w:szCs w:val="21"/>
        </w:rPr>
        <w:t>4</w:t>
      </w:r>
      <w:r>
        <w:rPr>
          <w:rStyle w:val="any"/>
          <w:rFonts w:ascii="PMingLiU" w:eastAsia="PMingLiU" w:hAnsi="PMingLiU" w:cs="PMingLiU"/>
          <w:b w:val="0"/>
          <w:bCs w:val="0"/>
          <w:spacing w:val="8"/>
          <w:sz w:val="21"/>
          <w:szCs w:val="21"/>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单位与作者：</w:t>
      </w:r>
      <w:r>
        <w:rPr>
          <w:rStyle w:val="any"/>
          <w:rFonts w:ascii="PMingLiU" w:eastAsia="PMingLiU" w:hAnsi="PMingLiU" w:cs="PMingLiU"/>
          <w:spacing w:val="8"/>
          <w:sz w:val="21"/>
          <w:szCs w:val="21"/>
        </w:rPr>
        <w:t>安徽医科大学病原生物学安徽省重点实验室</w:t>
      </w:r>
      <w:r>
        <w:rPr>
          <w:rStyle w:val="any"/>
          <w:rFonts w:ascii="Times New Roman" w:eastAsia="Times New Roman" w:hAnsi="Times New Roman" w:cs="Times New Roman"/>
          <w:spacing w:val="8"/>
          <w:sz w:val="21"/>
          <w:szCs w:val="21"/>
        </w:rPr>
        <w:t> </w:t>
      </w:r>
      <w:r>
        <w:rPr>
          <w:rStyle w:val="any"/>
          <w:rFonts w:ascii="Times New Roman" w:eastAsia="Times New Roman" w:hAnsi="Times New Roman" w:cs="Times New Roman"/>
          <w:spacing w:val="9"/>
          <w:sz w:val="21"/>
          <w:szCs w:val="21"/>
        </w:rPr>
        <w:t>Jie Zhou</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Li Yu(</w:t>
      </w:r>
      <w:r>
        <w:rPr>
          <w:rStyle w:val="any"/>
          <w:rFonts w:ascii="PMingLiU" w:eastAsia="PMingLiU" w:hAnsi="PMingLiU" w:cs="PMingLiU"/>
          <w:spacing w:val="9"/>
          <w:sz w:val="21"/>
          <w:szCs w:val="21"/>
        </w:rPr>
        <w:t>通讯作者</w:t>
      </w:r>
      <w:r>
        <w:rPr>
          <w:rStyle w:val="any"/>
          <w:rFonts w:ascii="Times New Roman" w:eastAsia="Times New Roman" w:hAnsi="Times New Roman" w:cs="Times New Roman"/>
          <w:spacing w:val="9"/>
          <w:sz w:val="21"/>
          <w:szCs w:val="21"/>
        </w:rPr>
        <w:t xml:space="preserve"> </w:t>
      </w:r>
      <w:r>
        <w:rPr>
          <w:rStyle w:val="any"/>
          <w:rFonts w:ascii="PMingLiU" w:eastAsia="PMingLiU" w:hAnsi="PMingLiU" w:cs="PMingLiU"/>
          <w:spacing w:val="9"/>
          <w:sz w:val="21"/>
          <w:szCs w:val="21"/>
        </w:rPr>
        <w:t>音译</w:t>
      </w:r>
      <w:r>
        <w:rPr>
          <w:rStyle w:val="any"/>
          <w:rFonts w:ascii="Times New Roman" w:eastAsia="Times New Roman" w:hAnsi="Times New Roman" w:cs="Times New Roman"/>
          <w:spacing w:val="9"/>
          <w:sz w:val="21"/>
          <w:szCs w:val="21"/>
        </w:rPr>
        <w:t xml:space="preserve"> </w:t>
      </w:r>
      <w:r>
        <w:rPr>
          <w:rStyle w:val="any"/>
          <w:rFonts w:ascii="PMingLiU" w:eastAsia="PMingLiU" w:hAnsi="PMingLiU" w:cs="PMingLiU"/>
          <w:spacing w:val="9"/>
          <w:sz w:val="21"/>
          <w:szCs w:val="21"/>
        </w:rPr>
        <w:t>余莉</w:t>
      </w:r>
      <w:r>
        <w:rPr>
          <w:rStyle w:val="any"/>
          <w:rFonts w:ascii="Times New Roman" w:eastAsia="Times New Roman" w:hAnsi="Times New Roman" w:cs="Times New Roman"/>
          <w:spacing w:val="9"/>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期刊：</w:t>
      </w:r>
      <w:r>
        <w:rPr>
          <w:rStyle w:val="any"/>
          <w:rFonts w:ascii="Times New Roman" w:eastAsia="Times New Roman" w:hAnsi="Times New Roman" w:cs="Times New Roman"/>
          <w:b/>
          <w:bCs/>
          <w:i/>
          <w:iCs/>
          <w:spacing w:val="8"/>
          <w:sz w:val="21"/>
          <w:szCs w:val="21"/>
        </w:rPr>
        <w:t>Parasites &amp; Vectors</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4938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296943" name=""/>
                    <pic:cNvPicPr>
                      <a:picLocks noChangeAspect="1"/>
                    </pic:cNvPicPr>
                  </pic:nvPicPr>
                  <pic:blipFill>
                    <a:blip xmlns:r="http://schemas.openxmlformats.org/officeDocument/2006/relationships" r:embed="rId7"/>
                    <a:stretch>
                      <a:fillRect/>
                    </a:stretch>
                  </pic:blipFill>
                  <pic:spPr>
                    <a:xfrm>
                      <a:off x="0" y="0"/>
                      <a:ext cx="5486400" cy="364938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566748"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8"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3A</w:t>
      </w:r>
      <w:r>
        <w:rPr>
          <w:rStyle w:val="any"/>
          <w:rFonts w:ascii="PMingLiU" w:eastAsia="PMingLiU" w:hAnsi="PMingLiU" w:cs="PMingLiU"/>
          <w:b/>
          <w:bCs/>
          <w:spacing w:val="8"/>
          <w:sz w:val="21"/>
          <w:szCs w:val="21"/>
        </w:rPr>
        <w:t>与</w:t>
      </w:r>
      <w:r>
        <w:rPr>
          <w:rStyle w:val="any"/>
          <w:rFonts w:ascii="Times New Roman" w:eastAsia="Times New Roman" w:hAnsi="Times New Roman" w:cs="Times New Roman"/>
          <w:b/>
          <w:bCs/>
          <w:spacing w:val="8"/>
          <w:sz w:val="21"/>
          <w:szCs w:val="21"/>
        </w:rPr>
        <w:t>2008</w:t>
      </w:r>
      <w:r>
        <w:rPr>
          <w:rStyle w:val="any"/>
          <w:rFonts w:ascii="PMingLiU" w:eastAsia="PMingLiU" w:hAnsi="PMingLiU" w:cs="PMingLiU"/>
          <w:b/>
          <w:bCs/>
          <w:spacing w:val="8"/>
          <w:sz w:val="21"/>
          <w:szCs w:val="21"/>
        </w:rPr>
        <w:t>年发表的一篇论文出现重复。</w:t>
      </w:r>
    </w:p>
    <w:p>
      <w:pPr>
        <w:pStyle w:val="p"/>
        <w:pBdr>
          <w:top w:val="none" w:sz="0" w:space="0" w:color="auto"/>
          <w:left w:val="none" w:sz="0" w:space="0" w:color="auto"/>
          <w:bottom w:val="none" w:sz="0" w:space="0" w:color="auto"/>
          <w:right w:val="none" w:sz="0" w:space="0" w:color="auto"/>
        </w:pBdr>
        <w:spacing w:before="0" w:after="0" w:line="368" w:lineRule="atLeast"/>
        <w:ind w:left="300" w:right="300"/>
        <w:rPr>
          <w:rStyle w:val="any"/>
          <w:rFonts w:ascii="Times New Roman" w:eastAsia="Times New Roman" w:hAnsi="Times New Roman" w:cs="Times New Roman"/>
          <w:spacing w:val="8"/>
          <w:sz w:val="21"/>
          <w:szCs w:val="21"/>
        </w:rPr>
      </w:pPr>
    </w:p>
    <w:p>
      <w:pPr>
        <w:pStyle w:val="p"/>
        <w:pBdr>
          <w:top w:val="none" w:sz="0" w:space="0" w:color="auto"/>
          <w:left w:val="none" w:sz="0" w:space="0" w:color="auto"/>
          <w:bottom w:val="none" w:sz="0" w:space="0" w:color="auto"/>
          <w:right w:val="none" w:sz="0" w:space="0" w:color="auto"/>
        </w:pBdr>
        <w:spacing w:before="0" w:after="0" w:line="368" w:lineRule="atLeast"/>
        <w:ind w:left="300" w:right="300"/>
        <w:rPr>
          <w:rStyle w:val="any"/>
          <w:rFonts w:ascii="Times New Roman" w:eastAsia="Times New Roman" w:hAnsi="Times New Roman" w:cs="Times New Roman"/>
          <w:spacing w:val="8"/>
          <w:sz w:val="21"/>
          <w:szCs w:val="21"/>
        </w:rPr>
      </w:pPr>
    </w:p>
    <w:p>
      <w:pPr>
        <w:spacing w:before="0" w:after="0" w:line="368" w:lineRule="atLeast"/>
        <w:ind w:left="300" w:right="300"/>
        <w:jc w:val="center"/>
        <w:rPr>
          <w:rStyle w:val="any"/>
          <w:rFonts w:ascii="Times New Roman" w:eastAsia="Times New Roman" w:hAnsi="Times New Roman" w:cs="Times New Roman"/>
          <w:color w:val="1B1B1B"/>
          <w:spacing w:val="8"/>
          <w:sz w:val="21"/>
          <w:szCs w:val="21"/>
        </w:rPr>
      </w:pPr>
      <w:r>
        <w:rPr>
          <w:rStyle w:val="any"/>
          <w:rFonts w:ascii="Times New Roman" w:eastAsia="Times New Roman" w:hAnsi="Times New Roman" w:cs="Times New Roman"/>
          <w:strike w:val="0"/>
          <w:color w:val="1B1B1B"/>
          <w:spacing w:val="8"/>
          <w:sz w:val="21"/>
          <w:szCs w:val="21"/>
          <w:u w:val="none"/>
        </w:rPr>
        <w:drawing>
          <wp:inline>
            <wp:extent cx="10287000" cy="37623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437855" name=""/>
                    <pic:cNvPicPr>
                      <a:picLocks noChangeAspect="1"/>
                    </pic:cNvPicPr>
                  </pic:nvPicPr>
                  <pic:blipFill>
                    <a:blip xmlns:r="http://schemas.openxmlformats.org/officeDocument/2006/relationships" r:embed="rId8"/>
                    <a:stretch>
                      <a:fillRect/>
                    </a:stretch>
                  </pic:blipFill>
                  <pic:spPr>
                    <a:xfrm>
                      <a:off x="0" y="0"/>
                      <a:ext cx="10287000" cy="3762375"/>
                    </a:xfrm>
                    <a:prstGeom prst="rect">
                      <a:avLst/>
                    </a:prstGeom>
                    <a:ln>
                      <a:noFill/>
                    </a:ln>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68" w:lineRule="atLeast"/>
        <w:ind w:left="300" w:right="300"/>
        <w:jc w:val="both"/>
        <w:rPr>
          <w:rStyle w:val="any"/>
          <w:rFonts w:ascii="Times New Roman" w:eastAsia="Times New Roman" w:hAnsi="Times New Roman" w:cs="Times New Roman"/>
          <w:color w:val="1B1B1B"/>
          <w:spacing w:val="8"/>
          <w:sz w:val="21"/>
          <w:szCs w:val="21"/>
        </w:rPr>
      </w:pPr>
    </w:p>
    <w:p>
      <w:pPr>
        <w:pStyle w:val="p"/>
        <w:pBdr>
          <w:top w:val="none" w:sz="0" w:space="0" w:color="auto"/>
          <w:left w:val="none" w:sz="0" w:space="0" w:color="auto"/>
          <w:bottom w:val="none" w:sz="0" w:space="0" w:color="auto"/>
          <w:right w:val="none" w:sz="0" w:space="0" w:color="auto"/>
        </w:pBdr>
        <w:spacing w:before="0" w:after="0" w:line="368" w:lineRule="atLeast"/>
        <w:ind w:left="300" w:right="300"/>
        <w:jc w:val="both"/>
        <w:rPr>
          <w:rStyle w:val="any"/>
          <w:rFonts w:ascii="Times New Roman" w:eastAsia="Times New Roman" w:hAnsi="Times New Roman" w:cs="Times New Roman"/>
          <w:color w:val="1B1B1B"/>
          <w:spacing w:val="8"/>
          <w:sz w:val="21"/>
          <w:szCs w:val="21"/>
        </w:rPr>
      </w:pPr>
    </w:p>
    <w:p>
      <w:pPr>
        <w:pStyle w:val="p"/>
        <w:pBdr>
          <w:top w:val="none" w:sz="0" w:space="0" w:color="auto"/>
          <w:left w:val="none" w:sz="0" w:space="0" w:color="auto"/>
          <w:bottom w:val="none" w:sz="0" w:space="0" w:color="auto"/>
          <w:right w:val="none" w:sz="0" w:space="0" w:color="auto"/>
        </w:pBdr>
        <w:spacing w:before="0" w:after="0" w:line="368" w:lineRule="atLeast"/>
        <w:ind w:left="300" w:right="300" w:firstLine="420"/>
        <w:jc w:val="both"/>
        <w:rPr>
          <w:rStyle w:val="any"/>
          <w:rFonts w:ascii="Times New Roman" w:eastAsia="Times New Roman" w:hAnsi="Times New Roman" w:cs="Times New Roman"/>
          <w:spacing w:val="8"/>
          <w:sz w:val="21"/>
          <w:szCs w:val="21"/>
        </w:rPr>
      </w:pPr>
    </w:p>
    <w:p>
      <w:pPr>
        <w:pStyle w:val="p"/>
        <w:pBdr>
          <w:top w:val="none" w:sz="0" w:space="0" w:color="auto"/>
          <w:left w:val="none" w:sz="0" w:space="0" w:color="auto"/>
          <w:bottom w:val="none" w:sz="0" w:space="0" w:color="auto"/>
          <w:right w:val="none" w:sz="0" w:space="0" w:color="auto"/>
        </w:pBdr>
        <w:spacing w:before="0" w:after="0" w:line="368" w:lineRule="atLeast"/>
        <w:ind w:left="300" w:right="300" w:firstLine="420"/>
        <w:jc w:val="both"/>
        <w:rPr>
          <w:rStyle w:val="any"/>
          <w:rFonts w:ascii="Times New Roman" w:eastAsia="Times New Roman" w:hAnsi="Times New Roman" w:cs="Times New Roman"/>
          <w:spacing w:val="8"/>
          <w:sz w:val="21"/>
          <w:szCs w:val="21"/>
        </w:rPr>
      </w:pPr>
    </w:p>
    <w:p>
      <w:pPr>
        <w:spacing w:before="0" w:after="0" w:line="368" w:lineRule="atLeast"/>
        <w:ind w:left="300" w:right="300"/>
        <w:rPr>
          <w:rStyle w:val="any"/>
          <w:rFonts w:ascii="Times New Roman" w:eastAsia="Times New Roman" w:hAnsi="Times New Roman" w:cs="Times New Roman"/>
          <w:spacing w:val="8"/>
          <w:sz w:val="21"/>
          <w:szCs w:val="21"/>
        </w:rPr>
      </w:pPr>
      <w:r>
        <w:rPr>
          <w:rStyle w:val="any"/>
          <w:rFonts w:ascii="PMingLiU" w:eastAsia="PMingLiU" w:hAnsi="PMingLiU" w:cs="PMingLiU"/>
          <w:b/>
          <w:bCs/>
          <w:spacing w:val="8"/>
          <w:sz w:val="21"/>
          <w:szCs w:val="21"/>
        </w:rPr>
        <w:t>基金支持：</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spacing w:val="8"/>
          <w:sz w:val="21"/>
          <w:szCs w:val="21"/>
        </w:rPr>
      </w:pPr>
    </w:p>
    <w:p>
      <w:pPr>
        <w:pStyle w:val="p"/>
        <w:numPr>
          <w:ilvl w:val="0"/>
          <w:numId w:val="1"/>
        </w:numPr>
        <w:pBdr>
          <w:top w:val="none" w:sz="0" w:space="0" w:color="auto"/>
          <w:left w:val="none" w:sz="0" w:space="0" w:color="auto"/>
          <w:bottom w:val="none" w:sz="0" w:space="0" w:color="auto"/>
          <w:right w:val="none" w:sz="0" w:space="0" w:color="auto"/>
        </w:pBdr>
        <w:spacing w:before="0" w:after="0" w:line="315" w:lineRule="atLeast"/>
        <w:ind w:left="900" w:right="300" w:hanging="197"/>
        <w:jc w:val="left"/>
        <w:rPr>
          <w:rStyle w:val="any"/>
          <w:rFonts w:ascii="Times New Roman" w:eastAsia="Times New Roman" w:hAnsi="Times New Roman" w:cs="Times New Roman"/>
          <w:spacing w:val="8"/>
          <w:sz w:val="21"/>
          <w:szCs w:val="21"/>
        </w:rPr>
      </w:pPr>
      <w:r>
        <w:rPr>
          <w:rStyle w:val="any"/>
          <w:rFonts w:ascii="PMingLiU" w:eastAsia="PMingLiU" w:hAnsi="PMingLiU" w:cs="PMingLiU"/>
          <w:spacing w:val="8"/>
          <w:sz w:val="21"/>
          <w:szCs w:val="21"/>
        </w:rPr>
        <w:t>中国自然科学基金</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w:t>
      </w:r>
      <w:r>
        <w:rPr>
          <w:rStyle w:val="any"/>
          <w:rFonts w:ascii="Times New Roman" w:eastAsia="Times New Roman" w:hAnsi="Times New Roman" w:cs="Times New Roman"/>
          <w:spacing w:val="8"/>
          <w:sz w:val="21"/>
          <w:szCs w:val="21"/>
        </w:rPr>
        <w:t>J. S.</w:t>
      </w:r>
      <w:r>
        <w:rPr>
          <w:rStyle w:val="any"/>
          <w:rFonts w:ascii="PMingLiU" w:eastAsia="PMingLiU" w:hAnsi="PMingLiU" w:cs="PMingLiU"/>
          <w:spacing w:val="8"/>
          <w:sz w:val="21"/>
          <w:szCs w:val="21"/>
        </w:rPr>
        <w:t>，</w:t>
      </w:r>
      <w:r>
        <w:rPr>
          <w:rStyle w:val="any"/>
          <w:rFonts w:ascii="Times New Roman" w:eastAsia="Times New Roman" w:hAnsi="Times New Roman" w:cs="Times New Roman"/>
          <w:spacing w:val="8"/>
          <w:sz w:val="21"/>
          <w:szCs w:val="21"/>
        </w:rPr>
        <w:t xml:space="preserve"> No. 81471983</w:t>
      </w:r>
      <w:r>
        <w:rPr>
          <w:rStyle w:val="any"/>
          <w:rFonts w:ascii="PMingLiU" w:eastAsia="PMingLiU" w:hAnsi="PMingLiU" w:cs="PMingLiU"/>
          <w:spacing w:val="8"/>
          <w:sz w:val="21"/>
          <w:szCs w:val="21"/>
        </w:rPr>
        <w:t>），</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w:t>
      </w:r>
      <w:r>
        <w:rPr>
          <w:rStyle w:val="any"/>
          <w:rFonts w:ascii="Times New Roman" w:eastAsia="Times New Roman" w:hAnsi="Times New Roman" w:cs="Times New Roman"/>
          <w:spacing w:val="8"/>
          <w:sz w:val="21"/>
          <w:szCs w:val="21"/>
        </w:rPr>
        <w:t>L.Y.</w:t>
      </w:r>
      <w:r>
        <w:rPr>
          <w:rStyle w:val="any"/>
          <w:rFonts w:ascii="PMingLiU" w:eastAsia="PMingLiU" w:hAnsi="PMingLiU" w:cs="PMingLiU"/>
          <w:spacing w:val="8"/>
          <w:sz w:val="21"/>
          <w:szCs w:val="21"/>
        </w:rPr>
        <w:t>，</w:t>
      </w:r>
      <w:r>
        <w:rPr>
          <w:rStyle w:val="any"/>
          <w:rFonts w:ascii="Times New Roman" w:eastAsia="Times New Roman" w:hAnsi="Times New Roman" w:cs="Times New Roman"/>
          <w:spacing w:val="8"/>
          <w:sz w:val="21"/>
          <w:szCs w:val="21"/>
        </w:rPr>
        <w:t xml:space="preserve"> No. 30800965</w:t>
      </w:r>
      <w:r>
        <w:rPr>
          <w:rStyle w:val="any"/>
          <w:rFonts w:ascii="PMingLiU" w:eastAsia="PMingLiU" w:hAnsi="PMingLiU" w:cs="PMingLiU"/>
          <w:spacing w:val="8"/>
          <w:sz w:val="21"/>
          <w:szCs w:val="21"/>
        </w:rPr>
        <w:t>），</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w:t>
      </w:r>
      <w:r>
        <w:rPr>
          <w:rStyle w:val="any"/>
          <w:rFonts w:ascii="Times New Roman" w:eastAsia="Times New Roman" w:hAnsi="Times New Roman" w:cs="Times New Roman"/>
          <w:spacing w:val="8"/>
          <w:sz w:val="21"/>
          <w:szCs w:val="21"/>
        </w:rPr>
        <w:t>J.D.</w:t>
      </w:r>
      <w:r>
        <w:rPr>
          <w:rStyle w:val="any"/>
          <w:rFonts w:ascii="PMingLiU" w:eastAsia="PMingLiU" w:hAnsi="PMingLiU" w:cs="PMingLiU"/>
          <w:spacing w:val="8"/>
          <w:sz w:val="21"/>
          <w:szCs w:val="21"/>
        </w:rPr>
        <w:t>，</w:t>
      </w:r>
      <w:r>
        <w:rPr>
          <w:rStyle w:val="any"/>
          <w:rFonts w:ascii="Times New Roman" w:eastAsia="Times New Roman" w:hAnsi="Times New Roman" w:cs="Times New Roman"/>
          <w:spacing w:val="8"/>
          <w:sz w:val="21"/>
          <w:szCs w:val="21"/>
        </w:rPr>
        <w:t xml:space="preserve"> No. 81271864</w:t>
      </w:r>
      <w:r>
        <w:rPr>
          <w:rStyle w:val="any"/>
          <w:rFonts w:ascii="PMingLiU" w:eastAsia="PMingLiU" w:hAnsi="PMingLiU" w:cs="PMingLiU"/>
          <w:spacing w:val="8"/>
          <w:sz w:val="21"/>
          <w:szCs w:val="21"/>
        </w:rPr>
        <w:t>）</w:t>
      </w:r>
      <w:r>
        <w:rPr>
          <w:rStyle w:val="any"/>
          <w:rFonts w:ascii="Times New Roman" w:eastAsia="Times New Roman" w:hAnsi="Times New Roman" w:cs="Times New Roman"/>
          <w:spacing w:val="8"/>
          <w:sz w:val="21"/>
          <w:szCs w:val="21"/>
        </w:rPr>
        <w:t> </w:t>
      </w:r>
    </w:p>
    <w:p>
      <w:pPr>
        <w:pStyle w:val="p"/>
        <w:numPr>
          <w:ilvl w:val="0"/>
          <w:numId w:val="1"/>
        </w:numPr>
        <w:pBdr>
          <w:top w:val="none" w:sz="0" w:space="0" w:color="auto"/>
          <w:left w:val="none" w:sz="0" w:space="0" w:color="auto"/>
          <w:bottom w:val="none" w:sz="0" w:space="0" w:color="auto"/>
          <w:right w:val="none" w:sz="0" w:space="0" w:color="auto"/>
        </w:pBdr>
        <w:spacing w:before="0" w:after="0" w:line="315" w:lineRule="atLeast"/>
        <w:ind w:left="900" w:right="300" w:hanging="197"/>
        <w:jc w:val="left"/>
        <w:rPr>
          <w:rStyle w:val="any"/>
          <w:rFonts w:ascii="Times New Roman" w:eastAsia="Times New Roman" w:hAnsi="Times New Roman" w:cs="Times New Roman"/>
          <w:spacing w:val="8"/>
          <w:sz w:val="21"/>
          <w:szCs w:val="21"/>
        </w:rPr>
      </w:pPr>
      <w:r>
        <w:rPr>
          <w:rStyle w:val="any"/>
          <w:rFonts w:ascii="PMingLiU" w:eastAsia="PMingLiU" w:hAnsi="PMingLiU" w:cs="PMingLiU"/>
          <w:spacing w:val="8"/>
          <w:sz w:val="21"/>
          <w:szCs w:val="21"/>
        </w:rPr>
        <w:t>国家基础研究发展计划（</w:t>
      </w:r>
      <w:r>
        <w:rPr>
          <w:rStyle w:val="any"/>
          <w:rFonts w:ascii="Times New Roman" w:eastAsia="Times New Roman" w:hAnsi="Times New Roman" w:cs="Times New Roman"/>
          <w:spacing w:val="8"/>
          <w:sz w:val="21"/>
          <w:szCs w:val="21"/>
        </w:rPr>
        <w:t>J. S.</w:t>
      </w:r>
      <w:r>
        <w:rPr>
          <w:rStyle w:val="any"/>
          <w:rFonts w:ascii="PMingLiU" w:eastAsia="PMingLiU" w:hAnsi="PMingLiU" w:cs="PMingLiU"/>
          <w:spacing w:val="8"/>
          <w:sz w:val="21"/>
          <w:szCs w:val="21"/>
        </w:rPr>
        <w:t>，</w:t>
      </w:r>
      <w:r>
        <w:rPr>
          <w:rStyle w:val="any"/>
          <w:rFonts w:ascii="Times New Roman" w:eastAsia="Times New Roman" w:hAnsi="Times New Roman" w:cs="Times New Roman"/>
          <w:spacing w:val="8"/>
          <w:sz w:val="21"/>
          <w:szCs w:val="21"/>
        </w:rPr>
        <w:t>No. 2010CB530001</w:t>
      </w:r>
      <w:r>
        <w:rPr>
          <w:rStyle w:val="any"/>
          <w:rFonts w:ascii="PMingLiU" w:eastAsia="PMingLiU" w:hAnsi="PMingLiU" w:cs="PMingLiU"/>
          <w:spacing w:val="8"/>
          <w:sz w:val="21"/>
          <w:szCs w:val="21"/>
        </w:rPr>
        <w:t>）</w:t>
      </w:r>
    </w:p>
    <w:p>
      <w:pPr>
        <w:pStyle w:val="p"/>
        <w:numPr>
          <w:ilvl w:val="0"/>
          <w:numId w:val="1"/>
        </w:numPr>
        <w:pBdr>
          <w:top w:val="none" w:sz="0" w:space="0" w:color="auto"/>
          <w:left w:val="none" w:sz="0" w:space="0" w:color="auto"/>
          <w:bottom w:val="none" w:sz="0" w:space="0" w:color="auto"/>
          <w:right w:val="none" w:sz="0" w:space="0" w:color="auto"/>
        </w:pBdr>
        <w:spacing w:before="0" w:after="0" w:line="315" w:lineRule="atLeast"/>
        <w:ind w:left="900" w:right="300" w:hanging="197"/>
        <w:jc w:val="left"/>
        <w:rPr>
          <w:rStyle w:val="any"/>
          <w:rFonts w:ascii="Times New Roman" w:eastAsia="Times New Roman" w:hAnsi="Times New Roman" w:cs="Times New Roman"/>
          <w:spacing w:val="8"/>
          <w:sz w:val="21"/>
          <w:szCs w:val="21"/>
        </w:rPr>
      </w:pPr>
      <w:r>
        <w:rPr>
          <w:rStyle w:val="any"/>
          <w:rFonts w:ascii="PMingLiU" w:eastAsia="PMingLiU" w:hAnsi="PMingLiU" w:cs="PMingLiU"/>
          <w:spacing w:val="8"/>
          <w:sz w:val="21"/>
          <w:szCs w:val="21"/>
        </w:rPr>
        <w:t>安徽医科大学杰出青年奖学金资助项目（</w:t>
      </w:r>
      <w:r>
        <w:rPr>
          <w:rStyle w:val="any"/>
          <w:rFonts w:ascii="Times New Roman" w:eastAsia="Times New Roman" w:hAnsi="Times New Roman" w:cs="Times New Roman"/>
          <w:spacing w:val="8"/>
          <w:sz w:val="21"/>
          <w:szCs w:val="21"/>
        </w:rPr>
        <w:t>L.Y.</w:t>
      </w:r>
      <w:r>
        <w:rPr>
          <w:rStyle w:val="any"/>
          <w:rFonts w:ascii="PMingLiU" w:eastAsia="PMingLiU" w:hAnsi="PMingLiU" w:cs="PMingLiU"/>
          <w:spacing w:val="8"/>
          <w:sz w:val="21"/>
          <w:szCs w:val="21"/>
        </w:rPr>
        <w:t>，</w:t>
      </w:r>
      <w:r>
        <w:rPr>
          <w:rStyle w:val="any"/>
          <w:rFonts w:ascii="Times New Roman" w:eastAsia="Times New Roman" w:hAnsi="Times New Roman" w:cs="Times New Roman"/>
          <w:spacing w:val="8"/>
          <w:sz w:val="21"/>
          <w:szCs w:val="21"/>
        </w:rPr>
        <w:t>No. 0113014104)</w:t>
      </w:r>
    </w:p>
    <w:p>
      <w:pPr>
        <w:pStyle w:val="p"/>
        <w:pBdr>
          <w:top w:val="none" w:sz="0" w:space="0" w:color="auto"/>
          <w:left w:val="none" w:sz="0" w:space="0" w:color="auto"/>
          <w:bottom w:val="none" w:sz="0" w:space="0" w:color="auto"/>
          <w:right w:val="none" w:sz="0" w:space="0" w:color="auto"/>
        </w:pBdr>
        <w:spacing w:before="0" w:after="0" w:line="368" w:lineRule="atLeast"/>
        <w:ind w:left="300" w:right="300"/>
        <w:rPr>
          <w:rStyle w:val="any"/>
          <w:rFonts w:ascii="Times New Roman" w:eastAsia="Times New Roman" w:hAnsi="Times New Roman" w:cs="Times New Roman"/>
          <w:spacing w:val="8"/>
          <w:sz w:val="21"/>
          <w:szCs w:val="21"/>
        </w:rPr>
      </w:pPr>
    </w:p>
    <w:p>
      <w:pPr>
        <w:pStyle w:val="p"/>
        <w:pBdr>
          <w:top w:val="none" w:sz="0" w:space="0" w:color="auto"/>
          <w:left w:val="none" w:sz="0" w:space="0" w:color="auto"/>
          <w:bottom w:val="none" w:sz="0" w:space="0" w:color="auto"/>
          <w:right w:val="none" w:sz="0" w:space="0" w:color="auto"/>
        </w:pBdr>
        <w:spacing w:before="0" w:after="0" w:line="368" w:lineRule="atLeast"/>
        <w:ind w:left="300" w:right="300" w:firstLine="420"/>
        <w:jc w:val="both"/>
        <w:rPr>
          <w:rStyle w:val="any"/>
          <w:rFonts w:ascii="Times New Roman" w:eastAsia="Times New Roman" w:hAnsi="Times New Roman" w:cs="Times New Roman"/>
          <w:spacing w:val="8"/>
          <w:sz w:val="21"/>
          <w:szCs w:val="21"/>
        </w:rPr>
      </w:pPr>
    </w:p>
    <w:p>
      <w:pPr>
        <w:pStyle w:val="p"/>
        <w:pBdr>
          <w:top w:val="none" w:sz="0" w:space="0" w:color="auto"/>
          <w:left w:val="none" w:sz="0" w:space="0" w:color="auto"/>
          <w:bottom w:val="none" w:sz="0" w:space="0" w:color="auto"/>
          <w:right w:val="none" w:sz="0" w:space="0" w:color="auto"/>
        </w:pBdr>
        <w:spacing w:before="0" w:after="15" w:line="42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 w:line="42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参考信息：</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https://pubpeer.com/publications/84FCF0E756ED72883B1FB70C276758#1</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https://pubmed.ncbi.nlm.nih.gov/25649541/</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EwMTE3OA==&amp;mid=2247485003&amp;idx=1&amp;sn=f370c8ad6850df331eb943fca42a66f0&amp;chksm=c5a03ac426f371fbdecc64dd3e15ac2240aedd21feca12d65da933eb7b11b79461017627e77e&amp;scene=126&amp;sessionid=1742829225"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