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中国医科大学第一医院肿瘤内科论文被质疑！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20:36:50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中国医科大学第一医院肿瘤内科在期刊</w:t>
      </w:r>
      <w:r>
        <w:rPr>
          <w:rStyle w:val="any"/>
          <w:color w:val="000000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AZ304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是一种新型的双</w:t>
      </w:r>
      <w:r>
        <w:rPr>
          <w:rStyle w:val="any"/>
          <w:color w:val="000000"/>
          <w:spacing w:val="8"/>
          <w:lang w:val="en-US" w:eastAsia="en-US"/>
        </w:rPr>
        <w:t>BRAF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抑制剂，在结直肠癌癌症中发挥抗肿瘤作用，与</w:t>
      </w:r>
      <w:r>
        <w:rPr>
          <w:rStyle w:val="any"/>
          <w:color w:val="000000"/>
          <w:spacing w:val="8"/>
          <w:lang w:val="en-US" w:eastAsia="en-US"/>
        </w:rPr>
        <w:t>BRAF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遗传状态无关。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AZ304, a novel dual BRAF inhibitor, exerts anti-tumour effects in colorectal cancer independently of BRAF genetic status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Rui Ma , Ling Xu , Xiujuan Qu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（通讯作者，音译，曲秀娟）</w:t>
      </w:r>
      <w:r>
        <w:rPr>
          <w:rStyle w:val="any"/>
          <w:color w:val="000000"/>
          <w:spacing w:val="8"/>
          <w:lang w:val="en-US" w:eastAsia="en-US"/>
        </w:rPr>
        <w:t>, Xiaofang Che , Ye Zhang , Yibo Fan , Ce Li , Tianshu Guo , Kezuo Hou , Xuejun Hu , Lisa Drew author has email , Minhui Shen , Tony Cheung , Yunpeng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（通讯作者，音译，刘云鹏）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中国医科大学第一医院肿瘤内科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19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90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：出现了意外的图像复制。我添加了彩色形状来显示我的意思。在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00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31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https://pubpeer.com/publications/37D31008B170D0522143296CEAE762/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16&amp;idx=1&amp;sn=ab524403e78332dab0b70247164777ca&amp;chksm=c107ba98cc0b335364e58eb56a8b803647400f090075b7c97ef8782f9a7eaa294ca340943a35&amp;scene=126&amp;sessionid=17427474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