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新瓶装旧酒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？河南省肿瘤医院病理科研究学术诚信亮红灯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10:49:33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‘Overexpression of lncRNA PIK3CD-AS1 promotes expression of LATS1 by competitive binding with microRNA-566 to inhibit the growth, invasion and metastasis of hepatocellular carcinoma cells’ lncRNA PIK3CD-AS1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过表达通过竞争性结合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microRNA-566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LATS1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表达，抑制肝细胞癌细胞的生长、侵袭和转移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10.1186/s12935-019-0857-3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Wei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Jianbo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Miaomiao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Qingxin Xia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（通讯作者）共同完成，通讯单位为郑州大学附属肿瘤医院（河南省肿瘤医院）病理科。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2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86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Alcis bastelbergeri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指出本文与早前发表的研究图像重复：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7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81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https://pubpeer.com/publications/3A4B39EEAD078F7963AD9B5D392814#1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河南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59&amp;idx=7&amp;sn=3252b9ab0273542f90651945a920f467&amp;chksm=c3992101ad6ddc3bde5a1c6f9b79c810defef06d17d47873ec3347e940c272970cb167375d96&amp;scene=126&amp;sessionid=17427475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983159087054520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