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上海健康医学院知名团队论文图片重复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19:41:01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Mesenchymal stem cell-derived exosomes carrying microRNA-150 suppresses the proliferation and migration of osteosarcoma cells via targeting IGF2BP1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Translational Cancer Research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(2020)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35117898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10.21037/tcr-20-83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516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49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 5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within one of your figures and between a figure presented in this study and a figure presented in another study (see enclosed image below).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73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622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he following studies are affected.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https://pubmed.ncbi.nlm.nih.gov/35117898/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https://pubmed.ncbi.nlm.nih.gov/36915895/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contact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20&amp;idx=2&amp;sn=6aa966c45c984293db8c23121a5f3ded&amp;chksm=ce63ed606180ec3cda7581052e43dac433fffcb036f2523ca33b8a8672ab91a67662179bddeb&amp;scene=126&amp;sessionid=17427470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