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华东理工大学与上海龙华医院、上海市第十人民医院合作研究遭质疑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21:30:28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09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Cancer》期刊的研究‘Inhibition of polypyrimidine tract-binding protein 3 induces apoptosis and cell cycle arrest, and enhances the cytotoxicity of 5-fluorouracil in gastric cancer cells’ 抑制多嘧啶序列结合蛋白3诱导胃癌细胞凋亡和细胞周期阻滞，并增强5-氟尿嘧啶的细胞毒性因实验数据问题引发质疑。该研究由Xin Liang、Haiyang Shi、Liyan Yang、Cen Qiu、Shengchao Lin、Yingxue Qi、Jiyu Li（通讯作者）、Aiguang Zhao（通讯作者）和Jianwen Liu（通讯作者）共同完成，通讯作者Jianwen Liu单位为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华东理工大学药学院生物反应器工程国家重点实验室、上海市新药设计重点实验室，通讯作者Aiguang Zhao单位为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上海中医药大学附属龙华医院肿瘤科，通讯作者Jiyu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同济大学医学院上海市第十人民医院普通外科。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693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8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76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David指出本文存在图像重叠：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1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08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https://pubpeer.com/publications/1700BF626EAE75771005B251C66951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90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93&amp;idx=1&amp;sn=1e5f92c7051c145d4c1b0e16ef41468e&amp;chksm=c37e45e60bdfc7cb80b7b9241949b1d38fa46ef85c35e97dd7454d085f241dd6b828c1a9e0e8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