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作者发现图像问题且无法找到原始数据，青岛大学附属医院的论文撤稿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48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4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日，青岛大学附属医院脑血管病研究所的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Hongyan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Yunliang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郭云良）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Molecular Neuroscience(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"Picroside II Exerts a Neuroprotective Effect by Inhibiting the Mitochondria Cytochrome C Signal Pathway Following Ischemia Reperfusion Injury in Rats"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大鼠缺血再灌注损伤后，苦味苷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通过抑制线粒体细胞色素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信号通路发挥神经保护作用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NSCF81274116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9364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33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6571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16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13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图4的图像面板重叠。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4 seem to overlap, yet they are intended to represent different treatment groups.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6571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67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of the images in Figure 5 seem to have duplicated regions or features. The regions outlined with the dotted line have multiple similarities, but are not completely identical.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400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5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26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作者已撤回本文。文章发表后，有读者对图中部分数据的真实性提出质疑，具体包括：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图4C和D似乎存在重叠。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图5B和G虽有些许差异，但似乎也存在重叠。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图6B和F、C和G似乎也存在重叠。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图7B和H、C和G、D和F也存在重叠现象。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图5至8中的多个面板图像似乎呈现出重复的图案和背景不规则现象。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作者表示，重叠图像是因误植入图中，且由于文章发表时间较长，原始数据已无法获取。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72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https://pubpeer.com/publications/69FEFDC2191551318034EB46A91A4E#4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https://pubmed.ncbi.nlm.nih.gov/28054226/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https://link.springer.com/article/10.1007/s12031-025-02319-6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6&amp;sn=b612045d3ca75dedba3fda1458133b18&amp;chksm=c16462a2fb8a5062137e3ed3dbd600defb74ee50f6b618240a8b91e401b99663d68e805a0a77&amp;scene=126&amp;sessionid=174266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