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PLoS One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撤稿余波未平，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Nature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论文图片再出问题，知名高校作者缘何迟迟不回应？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12:58:48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55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535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2817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96973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8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2013 </w:t>
      </w:r>
      <w:r>
        <w:rPr>
          <w:rStyle w:val="any"/>
          <w:rFonts w:ascii="PMingLiU" w:eastAsia="PMingLiU" w:hAnsi="PMingLiU" w:cs="PMingLiU"/>
          <w:spacing w:val="8"/>
        </w:rPr>
        <w:t>年，比利时根特大学的研究团队在《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》杂志上发表了一篇名为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“L-plastin nanobodies perturb matrix degradation, podosome formation, stability and lifetime in THP-1 macrophages” </w:t>
      </w:r>
      <w:r>
        <w:rPr>
          <w:rStyle w:val="any"/>
          <w:rFonts w:ascii="PMingLiU" w:eastAsia="PMingLiU" w:hAnsi="PMingLiU" w:cs="PMingLiU"/>
          <w:spacing w:val="8"/>
        </w:rPr>
        <w:t>的论文。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2017 </w:t>
      </w:r>
      <w:r>
        <w:rPr>
          <w:rStyle w:val="any"/>
          <w:rFonts w:ascii="PMingLiU" w:eastAsia="PMingLiU" w:hAnsi="PMingLiU" w:cs="PMingLiU"/>
          <w:spacing w:val="8"/>
        </w:rPr>
        <w:t>年，该论文在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上被标记出问题，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有网友指出如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“Figure 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中多个空白泳道异常相似，尤其是在应用伪彩色图像时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以及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在补充图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S2A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S2B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中，某些泳道似乎在同一图中出现了两次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等问题。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42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5542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4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3353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2256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2491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3577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2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8125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602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81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55767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1032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55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color w:val="0052FF"/>
          <w:spacing w:val="8"/>
        </w:rPr>
        <w:t xml:space="preserve"> 13 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日，这篇论文被撤回。</w:t>
      </w:r>
      <w:r>
        <w:rPr>
          <w:rStyle w:val="any"/>
          <w:rFonts w:ascii="PMingLiU" w:eastAsia="PMingLiU" w:hAnsi="PMingLiU" w:cs="PMingLiU"/>
          <w:spacing w:val="8"/>
        </w:rPr>
        <w:t>原因是文章发表后，图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5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S2 </w:t>
      </w:r>
      <w:r>
        <w:rPr>
          <w:rStyle w:val="any"/>
          <w:rFonts w:ascii="PMingLiU" w:eastAsia="PMingLiU" w:hAnsi="PMingLiU" w:cs="PMingLiU"/>
          <w:spacing w:val="8"/>
        </w:rPr>
        <w:t>中的结果受到质疑。例如在调整颜色水平后，图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2B </w:t>
      </w:r>
      <w:r>
        <w:rPr>
          <w:rStyle w:val="any"/>
          <w:rFonts w:ascii="PMingLiU" w:eastAsia="PMingLiU" w:hAnsi="PMingLiU" w:cs="PMingLiU"/>
          <w:spacing w:val="8"/>
        </w:rPr>
        <w:t>中的一些结果显示相似；图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中不同实验条件下的结果看似相似；多个图中存在垂直或水平不连续的情况。而作者未回应编辑索要回应和基础数据的请求，鉴于这些未解决的问题对研究结果和结论的完整性与可靠性存疑，《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》编辑撤回了该文章，</w:t>
      </w:r>
      <w:r>
        <w:rPr>
          <w:rStyle w:val="any"/>
          <w:rFonts w:ascii="PMingLiU" w:eastAsia="PMingLiU" w:hAnsi="PMingLiU" w:cs="PMingLiU"/>
          <w:b/>
          <w:bCs/>
          <w:color w:val="0052FF"/>
          <w:spacing w:val="8"/>
        </w:rPr>
        <w:t>所有作者要么未直接回应，要么无法联系到。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7662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219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7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奇怪的是没有作者回复编辑，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Jo?l Vandekerckhove </w:t>
      </w:r>
      <w:r>
        <w:rPr>
          <w:rStyle w:val="any"/>
          <w:rFonts w:ascii="PMingLiU" w:eastAsia="PMingLiU" w:hAnsi="PMingLiU" w:cs="PMingLiU"/>
          <w:spacing w:val="8"/>
        </w:rPr>
        <w:t>显然已去世，其他作者包括最后一位作者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Guillabert</w:t>
      </w:r>
      <w:r>
        <w:rPr>
          <w:rStyle w:val="any"/>
          <w:rFonts w:ascii="PMingLiU" w:eastAsia="PMingLiU" w:hAnsi="PMingLiU" w:cs="PMingLiU"/>
          <w:spacing w:val="8"/>
        </w:rPr>
        <w:t>（现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Aude Gourgues</w:t>
      </w:r>
      <w:r>
        <w:rPr>
          <w:rStyle w:val="any"/>
          <w:rFonts w:ascii="PMingLiU" w:eastAsia="PMingLiU" w:hAnsi="PMingLiU" w:cs="PMingLiU"/>
          <w:spacing w:val="8"/>
        </w:rPr>
        <w:t>）确实已离开根特大学，除了第二通讯作者、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Gourgues </w:t>
      </w:r>
      <w:r>
        <w:rPr>
          <w:rStyle w:val="any"/>
          <w:rFonts w:ascii="PMingLiU" w:eastAsia="PMingLiU" w:hAnsi="PMingLiU" w:cs="PMingLiU"/>
          <w:spacing w:val="8"/>
        </w:rPr>
        <w:t>的前老板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Jan Gettemans </w:t>
      </w:r>
      <w:r>
        <w:rPr>
          <w:rStyle w:val="any"/>
          <w:rFonts w:ascii="PMingLiU" w:eastAsia="PMingLiU" w:hAnsi="PMingLiU" w:cs="PMingLiU"/>
          <w:spacing w:val="8"/>
        </w:rPr>
        <w:t>仍为活跃教授并运营实验室。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16 </w:t>
      </w:r>
      <w:r>
        <w:rPr>
          <w:rStyle w:val="any"/>
          <w:rFonts w:ascii="PMingLiU" w:eastAsia="PMingLiU" w:hAnsi="PMingLiU" w:cs="PMingLiU"/>
          <w:spacing w:val="8"/>
        </w:rPr>
        <w:t>日，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Gettemans </w:t>
      </w: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上回复称，作者们昨日得知这一决定，将立即对此事展开全面调查。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52FF"/>
          <w:spacing w:val="8"/>
        </w:rPr>
        <w:t>根特大学团队此前在《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》等杂志也发表过论文，如在《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Biochimica et Biophysica Acta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》上发表的论文中，图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1F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也曾被关注，而在《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>Nature</w:t>
      </w:r>
      <w:r>
        <w:rPr>
          <w:rStyle w:val="any"/>
          <w:rFonts w:ascii="PMingLiU" w:eastAsia="PMingLiU" w:hAnsi="PMingLiU" w:cs="PMingLiU"/>
          <w:color w:val="0052FF"/>
          <w:spacing w:val="8"/>
        </w:rPr>
        <w:t>》上发表的论文已被修正。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https://doi.org/10.1038/nature08963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trike w:val="0"/>
          <w:spacing w:val="9"/>
          <w:sz w:val="26"/>
          <w:szCs w:val="26"/>
          <w:u w:val="none"/>
          <w:shd w:val="clear" w:color="auto" w:fill="7ACCC8"/>
        </w:rPr>
        <w:drawing>
          <wp:inline>
            <wp:extent cx="160104" cy="2381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19567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0104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6"/>
          <w:szCs w:val="26"/>
        </w:rPr>
        <w:t>                                             3 comments on PubPeer (by: Hydraena Serricollis, Pascale Cossart, Ipomoea Muricata)                             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https://www.sciencedirect.com/science/article/pii/S0167488913004102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https://doi.org/10.1371/journal.pone.0320874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9186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8992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326&amp;idx=2&amp;sn=0926b51596ef7e6ee769ac6bb7d45043&amp;chksm=8e143ef9fafc7c2a8df0bb386fdd121fb95925833d1e379f50fd1f97ba1607e10c86a6ea5589&amp;scene=126&amp;sessionid=17427089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