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5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中山大学肿瘤防治中心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Vasculogenic mimicry formation in EBV-associated epithelial malignancies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87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：图像之间意外的相似性，本应显示不同的实验条件。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3338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51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https://pubpeer.com/publications/5A784AD3D70297CEEF117A74818D61#1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5&amp;idx=1&amp;sn=de46d9966b1347bb0d65344ae795b2ba&amp;chksm=c3e24e662b46e0e3bf25f3288799ba01cf0fe17e12e3401fb7958e23098d99d6480a257ff152&amp;scene=126&amp;sessionid=1742663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