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学术诚信风波：广东海洋大学动物医学系主任论文遭质疑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17:03:11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 年，Sahar Ghulam Mohyuddin、Aftab Qamar、Can-ying Hu、Sheng-Wei Chen、Jia-ying Wen、Xiao-xi Liu、Xing-bin Ma、Zhi-chao Yu、Yan-hong Yong、Lian-Yun Wu、Ming-Long Bao、Xiang Hong Ju（音译巨向红，通讯作者）主要来自广东海洋大学滨海农业学院动物医学系，他们在《Scientific Reports》期刊发表了一篇题为 “Effect of chitosan on blood profile, inflammatory cytokines by activating TLR4/NF-κB signaling pathway in intestine of heat stressed mice”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本研究得到了以下项目的支持：中国国家自然科学基金 [项目编号 31472243、31902314]；广东省自然科学基金 [项目编号：2019A1515011142]；深圳市基础研究项目（JCYJ20190813142005766）；广东海洋大学创新强校工程 [项目编号：GDOU230419057] 以及广东海洋大学科研启动基金项目 [项目编号：101402/R17088]。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87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0974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46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09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https://www.pubpeer.org/publications/112756A6E60E220C86416B438BB99A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68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55&amp;idx=1&amp;sn=6ab6d3ce861bf5230d52653c95eec1ca&amp;chksm=c2bba3a4c91868125f2cf4a58e122bb9f08ab6a0559db5059876aee06955649ca836f1c00a04&amp;scene=126&amp;sessionid=17426627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