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褪黑激素助力神经修复？温州医科大学附属第二医院闫合德团队一研究遭质疑！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2022年4月30日，温州医科大学附属第二医院团队在《Free Radical Biology and Medicine》（中科院二区，影响因子7.1）期刊上发表了一篇题为“Melatonin promotes peripheral nerve repair through Parkinmediated mitophagy”（《褪黑激素通过Parkin介导的线粒体自噬促进周围神经修复》）的论文。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第一作者：Baolong Li（李宝龙，温州医科大学附属第二医院）、Zhe Zhang（张喆，温州医科大学附属第二医院）、Hui Wang（王辉，温州医科大学附属第二医院）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通讯作者：Hede Yan（闫合德，温州医科大学附属第二医院）、Xijie Zhou（周西捷，温州医科大学附属第二医院）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这项研究得到了浙江省温州市科技局资助（项目编号：Y2020040）。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50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62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近期，该论文的部分数据遭到质疑。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发现论文中的图8H存在部分图像重叠现象，且该图像疑似经过色彩与纵横比的处理，引发了学术诚信的讨论。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31515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9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31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1990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7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99&amp;idx=1&amp;sn=f674159d0a67a1de7af8ece2795bc43c&amp;chksm=826ca6b66ac3c8d4767a660edca962466fa5384afdcb23f922fb1b55141cae11af1337f64072&amp;scene=126&amp;sessionid=1742708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