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科研诚信红灯！浙江大学药学院论文图像被指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19:10:36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0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13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Targeting photodynamic and photothermal therapy to the endoplasmic reticulum enhances immunogenic cancer cell death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靶向内质网的光动力和光热疗法增强免疫原性癌症细胞死亡的作用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81373348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81573365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）和浙江省基础公益性研究项目（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LGF18H300004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Lihua Luo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 You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（音译：游剑）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14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08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：意外的重复鼠标，我添加了红色矩形来显示我的意思。请作者核实并发表意见？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397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708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学术诚信崩塌？广州医科大学附属第一医院论文疑似出自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708&amp;idx=1&amp;sn=0dbe4c086ba819669c850d693b2fb937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73&amp;idx=2&amp;sn=68c39264d3eb1a02d2341e9203e6ee3a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38&amp;idx=4&amp;sn=adef6898f093a16a7e98dd7ce09dbd65&amp;chksm=c0054edd2623b11fccb934241b40fb6b1278808f0a1c73c3a84946698db53aa3bd05e7c97565&amp;scene=126&amp;sessionid=174266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