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364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54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&amp;chksm=c172f9a9d83fa7f28621259a14871b64b0adb8411dc2cb755dd859771e76c996eb16a53badea&amp;scene=126&amp;sessionid=17426641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