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3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97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aabedaddda09f8b1399a0cd2306a0819ae410f56396e49ddf2d26dc4ce3ac61a6e0473fc32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