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竟与其他论文图片重复！同济大学附属第十人民医院副院长团队论文被质疑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14:39:33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年，主要分别来自上海交通大学附属第六人民医院重症医学科和同济大学附属上海市第十人民医院医学部重症医学科的</w:t>
      </w:r>
      <w:r>
        <w:rPr>
          <w:rStyle w:val="any"/>
          <w:rFonts w:ascii="Times New Roman" w:eastAsia="Times New Roman" w:hAnsi="Times New Roman" w:cs="Times New Roman"/>
          <w:spacing w:val="8"/>
        </w:rPr>
        <w:t xml:space="preserve"> Jiawei Shang , Feng Zhao , Yongmei Cao , Feng Ping , Wei Wang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Yingchuan Li </w:t>
      </w:r>
      <w:r>
        <w:rPr>
          <w:rStyle w:val="any"/>
          <w:rFonts w:ascii="PMingLiU" w:eastAsia="PMingLiU" w:hAnsi="PMingLiU" w:cs="PMingLiU"/>
          <w:spacing w:val="8"/>
        </w:rPr>
        <w:t>（通讯作者，音译李颖川，同济大学附属第十人民医院副院长）在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BMC Molecular and Cell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HMGB1 mediates lipopolysaccharide-induced macrophage autophagy and pyroptosis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本工作得到上海市医学创新研究项目（编号：</w:t>
      </w:r>
      <w:r>
        <w:rPr>
          <w:rStyle w:val="any"/>
          <w:rFonts w:ascii="Times New Roman" w:eastAsia="Times New Roman" w:hAnsi="Times New Roman" w:cs="Times New Roman"/>
          <w:spacing w:val="8"/>
        </w:rPr>
        <w:t>21Y11902800</w:t>
      </w:r>
      <w:r>
        <w:rPr>
          <w:rStyle w:val="any"/>
          <w:rFonts w:ascii="PMingLiU" w:eastAsia="PMingLiU" w:hAnsi="PMingLiU" w:cs="PMingLiU"/>
          <w:spacing w:val="8"/>
        </w:rPr>
        <w:t>）、上海市申康医院发展中心临床科技创新项目（编号：</w:t>
      </w:r>
      <w:r>
        <w:rPr>
          <w:rStyle w:val="any"/>
          <w:rFonts w:ascii="Times New Roman" w:eastAsia="Times New Roman" w:hAnsi="Times New Roman" w:cs="Times New Roman"/>
          <w:spacing w:val="8"/>
        </w:rPr>
        <w:t xml:space="preserve">SHDC12020122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SHDC22021203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我们发现本文所呈现的图表与另一篇论文中呈现的图表存在意外重叠（见下面所附图片）。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https://pubmed.ncbi.nlm.nih.gov/35117835/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https://pubmed.ncbi.nlm.nih.gov/36658496/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899" name=""/>
                    <pic:cNvPicPr>
                      <a:picLocks noChangeAspect="1"/>
                    </pic:cNvPicPr>
                  </pic:nvPicPr>
                  <pic:blipFill>
                    <a:blip xmlns:r="http://schemas.openxmlformats.org/officeDocument/2006/relationships" r:embed="rId6"/>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https://www.pubpeer.org/publications/8AA08BCD8A4CF16E078014285ECD07#1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附属第六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上海交通大学附属第六人民医院</w:t>
        </w:r>
      </w:hyperlink>
      <w:hyperlink r:id="rId8" w:anchor="wechat_redirect" w:tgtFrame="_blank" w:tooltip="同济大学附属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同济大学附属上海市第十人民医院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5&amp;idx=1&amp;sn=dbcef2f3c97d911bb1da5778dc821236&amp;chksm=c084780a9dbf5be95adbfeb8543e95732e8a00585024a6f1a45e1302435d8d547d8100c7ecab&amp;scene=126&amp;sessionid=1742664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9646182930104334" TargetMode="External" /><Relationship Id="rId8" Type="http://schemas.openxmlformats.org/officeDocument/2006/relationships/hyperlink" Target="https://mp.weixin.qq.com/mp/appmsgalbum?__biz=MzkxMDYyNzI5NQ==&amp;action=getalbum&amp;album_id=390964654620716237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