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赣南医科大学第一附属医院脊柱外科论文为何遭质疑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22:10:54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999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11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2023年，来自赣南医科大学第一附属医院脊柱外科的 Jiaquan Luo （第一&amp;通讯作者，音译罗嘉全） , Xuhua Wang , Zhaoyuan Chen , Huaqiang Zhou , Yihui Xiao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Bone Oncology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role and mechanism of JAK2/STAT3 signaling pathway regulated by m6A methyltransferase KIAA1429 in osteosarcoma 的论文。该研究得到了江西省自然科学基金（编号：20202BABL216015）的支持。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6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62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85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52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https://pubpeer.org/publications/A96A6A9B30693FFF0A2BF0B0E1C0E3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57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830&amp;idx=1&amp;sn=68f546d3ea2e4781b28de22910b58dce&amp;chksm=c00d05ef53bcb6da72bf9c09222c9a9c45dc922e95ab5bf7c908c2a1a7a223e845a4e617bb7f&amp;scene=126&amp;sessionid=17426642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