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震惊！与四篇论文相互重复！浙江省肿瘤医院院长论文被关注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2025-03-16 00:05:41</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lang w:val="en-US" w:eastAsia="en-US"/>
        </w:rPr>
        <w:t>《</w:t>
      </w:r>
      <w:r>
        <w:rPr>
          <w:rStyle w:val="any"/>
          <w:rFonts w:ascii="Times New Roman" w:eastAsia="Times New Roman" w:hAnsi="Times New Roman" w:cs="Times New Roman"/>
          <w:spacing w:val="8"/>
          <w:lang w:val="en-US" w:eastAsia="en-US"/>
        </w:rPr>
        <w:t>BioMed Research International</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2014:2014:582730.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10.1155/2014/582730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spacing w:val="8"/>
          <w:lang w:val="en-US" w:eastAsia="en-US"/>
        </w:rPr>
        <w:t>René Aquarius</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尊敬的各位作者：，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我们发现本研究中的一个数字与其他研究中的数字之间存在意外的重叠（见下图）。</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74332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15878" name=""/>
                    <pic:cNvPicPr>
                      <a:picLocks noChangeAspect="1"/>
                    </pic:cNvPicPr>
                  </pic:nvPicPr>
                  <pic:blipFill>
                    <a:blip xmlns:r="http://schemas.openxmlformats.org/officeDocument/2006/relationships" r:embed="rId6"/>
                    <a:stretch>
                      <a:fillRect/>
                    </a:stretch>
                  </pic:blipFill>
                  <pic:spPr>
                    <a:xfrm>
                      <a:off x="0" y="0"/>
                      <a:ext cx="5276850" cy="37433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以下论文受到影响：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1</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https://pubmed.ncbi.nlm.nih.gov/35116329/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https://pubmed.ncbi.nlm.nih.gov/29488606/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https://pubmed.ncbi.nlm.nih.gov/34512168/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我们将通知相关出版商解决这些问题。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亲切问候，</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René Aquarius</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https://pubmed.ncbi.nlm.nih.gov/24829906/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62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023655" name=""/>
                    <pic:cNvPicPr>
                      <a:picLocks noChangeAspect="1"/>
                    </pic:cNvPicPr>
                  </pic:nvPicPr>
                  <pic:blipFill>
                    <a:blip xmlns:r="http://schemas.openxmlformats.org/officeDocument/2006/relationships" r:embed="rId7"/>
                    <a:stretch>
                      <a:fillRect/>
                    </a:stretch>
                  </pic:blipFill>
                  <pic:spPr>
                    <a:xfrm>
                      <a:off x="0" y="0"/>
                      <a:ext cx="5276850" cy="2362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毛伟敏，浙江省普胸外科学科带头人，省肿瘤医院院长，博士生导师，享受国务院特殊津贴专家。擅长胸部肿瘤、消化道肿瘤及软组织肿瘤的临床诊治，特别擅长对肺癌、食管癌、胃癌的综合治疗。兼任中国抗癌协会食管癌专业委员会副主任委员，中华医学会肿瘤学分会委员，中国医师协会胸外科分会常委，浙江省抗癌协会肺癌专业委员会主任委员，食管癌专业委员会副主任委员，省医学会肿瘤学分会主委、胸心外科分会候任主委。主持和参与科研二十余项获省科技进步二、三等奖、省医药卫生创新一二三等奖等十余项。</w:t>
      </w:r>
      <w:r>
        <w:rPr>
          <w:rStyle w:val="any"/>
          <w:rFonts w:ascii="Times New Roman" w:eastAsia="Times New Roman" w:hAnsi="Times New Roman" w:cs="Times New Roman"/>
          <w:spacing w:val="8"/>
          <w:lang w:val="en-US" w:eastAsia="en-US"/>
        </w:rPr>
        <w:t>2003</w:t>
      </w:r>
      <w:r>
        <w:rPr>
          <w:rStyle w:val="any"/>
          <w:rFonts w:ascii="PMingLiU" w:eastAsia="PMingLiU" w:hAnsi="PMingLiU" w:cs="PMingLiU"/>
          <w:spacing w:val="8"/>
        </w:rPr>
        <w:t>年被评为浙江省优秀医师，</w:t>
      </w:r>
      <w:r>
        <w:rPr>
          <w:rStyle w:val="any"/>
          <w:rFonts w:ascii="Times New Roman" w:eastAsia="Times New Roman" w:hAnsi="Times New Roman" w:cs="Times New Roman"/>
          <w:spacing w:val="8"/>
          <w:lang w:val="en-US" w:eastAsia="en-US"/>
        </w:rPr>
        <w:t>2005</w:t>
      </w:r>
      <w:r>
        <w:rPr>
          <w:rStyle w:val="any"/>
          <w:rFonts w:ascii="PMingLiU" w:eastAsia="PMingLiU" w:hAnsi="PMingLiU" w:cs="PMingLiU"/>
          <w:spacing w:val="8"/>
        </w:rPr>
        <w:t>年被中国医师协会授予全国</w:t>
      </w:r>
      <w:r>
        <w:rPr>
          <w:rStyle w:val="any"/>
          <w:rFonts w:ascii="Times New Roman" w:eastAsia="Times New Roman" w:hAnsi="Times New Roman" w:cs="Times New Roman"/>
          <w:spacing w:val="8"/>
        </w:rPr>
        <w:t>“</w:t>
      </w:r>
      <w:r>
        <w:rPr>
          <w:rStyle w:val="any"/>
          <w:rFonts w:ascii="PMingLiU" w:eastAsia="PMingLiU" w:hAnsi="PMingLiU" w:cs="PMingLiU"/>
          <w:spacing w:val="8"/>
        </w:rPr>
        <w:t>大医精诚</w:t>
      </w:r>
      <w:r>
        <w:rPr>
          <w:rStyle w:val="any"/>
          <w:rFonts w:ascii="Times New Roman" w:eastAsia="Times New Roman" w:hAnsi="Times New Roman" w:cs="Times New Roman"/>
          <w:spacing w:val="8"/>
        </w:rPr>
        <w:t>”</w:t>
      </w:r>
      <w:r>
        <w:rPr>
          <w:rStyle w:val="any"/>
          <w:rFonts w:ascii="PMingLiU" w:eastAsia="PMingLiU" w:hAnsi="PMingLiU" w:cs="PMingLiU"/>
          <w:spacing w:val="8"/>
        </w:rPr>
        <w:t>称号，</w:t>
      </w:r>
      <w:r>
        <w:rPr>
          <w:rStyle w:val="any"/>
          <w:rFonts w:ascii="Times New Roman" w:eastAsia="Times New Roman" w:hAnsi="Times New Roman" w:cs="Times New Roman"/>
          <w:spacing w:val="8"/>
          <w:lang w:val="en-US" w:eastAsia="en-US"/>
        </w:rPr>
        <w:t>2008</w:t>
      </w:r>
      <w:r>
        <w:rPr>
          <w:rStyle w:val="any"/>
          <w:rFonts w:ascii="PMingLiU" w:eastAsia="PMingLiU" w:hAnsi="PMingLiU" w:cs="PMingLiU"/>
          <w:spacing w:val="8"/>
        </w:rPr>
        <w:t>年获中国医师奖。</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https://pubpeer.com/publications/0CF4AC7D96A7A27872B466B653F3F8#1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0010&amp;idx=1&amp;sn=38d41b8359b1aa542906ea2f7b204771&amp;chksm=c370e1b59b6cbf9f5258ce33cbf430209f2bab0d58c04154a435abe07db37a1a8dec2cd4804f&amp;scene=126&amp;sessionid=1742664555"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