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三篇论文互重，重庆大学附属肿瘤医院综合科穆小松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我们发现，本研究中呈现的数字与其他研究中展示的数字之间存在意外的重叠（见下图）。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40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https://pubmed.ncbi.nlm.nih.gov/35116366/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https://pubmed.ncbi.nlm.nih.gov/31902050/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https://pubmed.ncbi.nlm.nih.gov/32638620/[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https://tcr.amegroups.org/article/view/58854/html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18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穆小松，重庆市肿瘤医院，综合科，副主任医师，医学硕士。从事综合科诊疗的临床工作，对呼吸心跳骤停、脑卒中、消化道出血、急性胰腺炎、咯血、呼吸衰竭以及肺癌、恶性淋巴瘤、恶性黑色素瘤等急症的诊治有丰富的临床经验。负责重庆市卫生局课题一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文献多篇。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https://pubpeer.com/publications/A5D22D3BBE60E01E76B7F85FE1B1A8#1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5&amp;sn=6b848f1752c57d0d26dc2b1e1b73cafd&amp;chksm=c34a48874ecd558edda2357841c22a6b1bb71a4b233f965f069b82efb14992fd91e9723b58a2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