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赣南医科大学知名团队论文图片重复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19:41:01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The role and mechanism of JAK2/STAT3 signaling pathway regulated by m6A methyltransferase KIAA1429 in osteosarcoma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Journal of Bone Oncology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(2023)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36915895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10.1016/j.jbo.2023.100471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505450" cy="154653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266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46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5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028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1375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0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studies are affected.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https://pubmed.ncbi.nlm.nih.gov/35117898/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Study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https://pubmed.ncbi.nlm.nih.gov/36915895/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contact the publishers to resolve these issues.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20&amp;idx=1&amp;sn=cac2d8675f8ad4560cdf365f1f486a51&amp;chksm=ce83c4b7480d6baae360d023669a2f0ef141789ad291aa2aa8fa3ce594ae54e541afeff27df3&amp;scene=126&amp;sessionid=1742663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