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包含与早期无关论文图像的多处重叠，青岛大学附属医院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Qi Luan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17:53:23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MiR-211 protects cerebral ischemia/reperfusion injury by inhibiting cell apoptosis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青岛大学附属医院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发表时间：2020年2月15日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24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28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082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1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黄色方框标注：在海马体（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Hippocampus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）这一行中，两个面板似乎显示的是同一组细胞，尽管它们被旋转了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180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度、拉伸了、信号强度有所改变，并且一些细胞消失了或出现了新的细胞。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26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212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30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与三篇早期不同机构论文流式细胞术图多处重叠。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[1] 10.1080/21655979.2019.1657327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[2] 10.1080/21655979.2019.1642722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[3]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10.1038/s41598-017-11369-9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5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95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的两个面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10.1186/s13046-018-0703-9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9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5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几个面板似乎与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Weiyun 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10.3389/fnana.2015.00048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相匹配，尽管它们是上下颠倒的。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2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953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https://www.tandfonline.com/doi/full/10.1080/21655979.2020.1729322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90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822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05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677&amp;idx=4&amp;sn=b20cb653f651f6c5ac532c721c548774&amp;chksm=c25e968cf16fae04aa33dfdcee1214dcaa82bcf92a1a1809b6adadfa94d9201ae3ad1d4ef894&amp;scene=126&amp;sessionid=17426632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