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华东理工大学与上海龙华医院、上海市第十人民医院合作研究遭质疑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21:30:28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46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Cancer》期刊的研究‘Inhibition of polypyrimidine tract-binding protein 3 induces apoptosis and cell cycle arrest, and enhances the cytotoxicity of 5-fluorouracil in gastric cancer cells’ 抑制多嘧啶序列结合蛋白3诱导胃癌细胞凋亡和细胞周期阻滞，并增强5-氟尿嘧啶的细胞毒性因实验数据问题引发质疑。该研究由Xin Liang、Haiyang Shi、Liyan Yang、Cen Qiu、Shengchao Lin、Yingxue Qi、Jiyu Li（通讯作者）、Aiguang Zhao（通讯作者）和Jianwen Liu（通讯作者）共同完成，通讯作者Jianwen Liu单位为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华东理工大学药学院生物反应器工程国家重点实验室、上海市新药设计重点实验室，通讯作者Aiguang Zhao单位为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上海中医药大学附属龙华医院肿瘤科，通讯作者Jiyu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同济大学医学院上海市第十人民医院普通外科。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693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10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86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84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David指出本文存在图像重叠：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1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5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https://pubpeer.com/publications/1700BF626EAE75771005B251C66951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99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93&amp;idx=1&amp;sn=1e5f92c7051c145d4c1b0e16ef41468e&amp;chksm=c3e270606c99c6300985f09349b90efb76d9950dc6916cf9d5556df91b2afe9af46797eb17d9&amp;scene=126&amp;sessionid=17427384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