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中山大学肿瘤防治中心华南肿瘤学国家重点实验室研究现疑云，质疑声中真相待明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07:10:33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67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Cancer》期刊的研究‘MicroRNA-145 inhibits tumour growth and metastasis in colorectal cancer by targeting fascin-1’ MicroRNA-145通过靶向fascin-1抑制结直肠癌肿瘤生长和转移因实验图像问题引发质疑。该研究由Y Feng、J Zhu、C Ou、Z Deng、M Chen、W Huang（通讯作者）和L Li（通讯作者）共同完成，通讯单位为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中山大学肿瘤防治中心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华南肿瘤学国家重点实验室，肿瘤医学协同创新中心。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6523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33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59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3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David指出本文存在重叠：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12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55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https://www.pubpeer.org/publications/2DB4BC0F926DBA24C2301DDDC0C226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10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25&amp;idx=1&amp;sn=24174b8f3109bc6966b3af88e75eb5bc&amp;chksm=c33b8e90d8a60e6583fdeda308de784061222350d8e62d9e0037f7095420980045961c5b3546&amp;scene=126&amp;sessionid=17426639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