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存在图像克隆、未声明修改及数据矛盾，聊城市人民医院的论文被撤稿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69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96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日，聊城市人民医院的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Shujuan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Jing Wang(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王静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Journal of Cellular Biochemistry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non-coding RNA LOC554202 promotes laryngeal squamous cell carcinoma progression through regulating miR-31"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LOC554202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miR-31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促进喉鳞状细胞癌进展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本工作得到了吉林省科学技术厅，资助编号：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20160101037JC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20170622009JC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0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84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4" name="" descr="聊城市人民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47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22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图3D图像面板重复。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One of the images in Figure 3D (right panel) seems to show a number of duplicated regions - some after change in aspect ratio. Arrows identify areas of sharp transition, which also appear unusual.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2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95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70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上述文章原于2018年5月8日在线发表于Wiley Online Library（wileyonlinelibrary.com），现经该期刊主编Christian Behl与Wiley Periodicals LLC协商同意后予以撤回。撤回决定是出于对文章中数据相关第三方疑虑的关注。在图3D中发现了图像克隆元素指标及不恰当的未声明图像修改。此外，引言中的部分陈述所引用的文献支持不足。最后，文中提及图1C和图2C的陈述与数据支持的结论相矛盾。因此，由于编辑对所呈现数据的可信度失去信心，该文章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1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https://pubpeer.com/publications/E07BAD368ADB60FCB0F68342910F51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https://pubmed.ncbi.nlm.nih.gov/29737563/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https://onlinelibrary.wiley.com/doi/10.1002/jcb.30695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2&amp;sn=09714c1290f8e4c93f060268602d3f5b&amp;chksm=c185ddffaaa058ad4c0e07684b38f630a5d09a84ae998a32e42709c1b03151b3fa76c847891f&amp;scene=126&amp;sessionid=1742576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