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 Cells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论文被撤稿，网友不解，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读者回复两篇不同文章免疫组化图片重复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13:13:33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65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488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538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61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2015 年 2 月 17 日，大连医科大学附属第一医院脊柱外科等研究人员在《Mol Cells》杂志上发表了一篇名为 “Overexpression of Long Non - Coding RNA HOTAIR Promotes Tumor Growth and Metastasis in Human Osteosarcoma” 的研究。该研究指出长链非编码 RNA HOTAIR 的过表达会促进人类骨肉瘤的肿瘤生长和转移，这一成果对于理解骨肉瘤的发病机制及治疗有重要意义，杂志的影响因子为 3.7Q2 。然而，4 年后，即 2020 年 10 月 31 日，应论文通讯作者请求，并在其他作者同意下，该文章被撤回，通讯作者等对撤回可能造成的不便表示诚挚歉意。有网友评论文章内容相似度比预期高，也有网友关注文章被撤回的原因。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9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31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1317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50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https://pubmed.ncbi.nlm.nih.gov/25728753/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https://pubpeer.com/publications/7E6D33E06C76BA2C4F6FB68CC446A6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233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030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73&amp;idx=5&amp;sn=3cfa9b7cb1b4745bd43d5cbaf1436bd5&amp;chksm=8eebb42a9508e3b4efcc73265edfc4cd28ec2be1b94de286e4122cd4887a1c275b628c9cbd4f&amp;scene=126&amp;sessionid=1742576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