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陆军军医大学第二附属医院某研究团队所发文章被质疑发生图片重叠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2025-03-22 09:01:00</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683387"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2015年12月18日，</w:t>
      </w:r>
      <w:r>
        <w:rPr>
          <w:rStyle w:val="any"/>
          <w:rFonts w:ascii="Microsoft YaHei UI" w:eastAsia="Microsoft YaHei UI" w:hAnsi="Microsoft YaHei UI" w:cs="Microsoft YaHei UI"/>
          <w:spacing w:val="8"/>
          <w:sz w:val="23"/>
          <w:szCs w:val="23"/>
        </w:rPr>
        <w:t>陆军军医大学第二附属医院</w:t>
      </w:r>
      <w:r>
        <w:rPr>
          <w:rStyle w:val="any"/>
          <w:rFonts w:ascii="Microsoft YaHei UI" w:eastAsia="Microsoft YaHei UI" w:hAnsi="Microsoft YaHei UI" w:cs="Microsoft YaHei UI"/>
          <w:spacing w:val="8"/>
          <w:sz w:val="23"/>
          <w:szCs w:val="23"/>
        </w:rPr>
        <w:t>Sun </w:t>
      </w:r>
      <w:r>
        <w:rPr>
          <w:rStyle w:val="any"/>
          <w:rFonts w:ascii="Microsoft YaHei UI" w:eastAsia="Microsoft YaHei UI" w:hAnsi="Microsoft YaHei UI" w:cs="Microsoft YaHei UI"/>
          <w:spacing w:val="8"/>
          <w:sz w:val="23"/>
          <w:szCs w:val="23"/>
        </w:rPr>
        <w:t>JianGuo 研究团队，在</w:t>
      </w:r>
      <w:r>
        <w:rPr>
          <w:rStyle w:val="any"/>
          <w:rFonts w:ascii="Microsoft YaHei UI" w:eastAsia="Microsoft YaHei UI" w:hAnsi="Microsoft YaHei UI" w:cs="Microsoft YaHei UI"/>
          <w:b/>
          <w:bCs/>
          <w:i/>
          <w:iCs/>
          <w:spacing w:val="8"/>
          <w:sz w:val="23"/>
          <w:szCs w:val="23"/>
        </w:rPr>
        <w:t>Oncotarget </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Yap1 promotes the survival and self-renewal of breast tumor initiating cells via inhibiting Smad3 signaling</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68176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707799" name=""/>
                    <pic:cNvPicPr>
                      <a:picLocks noChangeAspect="1"/>
                    </pic:cNvPicPr>
                  </pic:nvPicPr>
                  <pic:blipFill>
                    <a:blip xmlns:r="http://schemas.openxmlformats.org/officeDocument/2006/relationships" r:embed="rId7"/>
                    <a:stretch>
                      <a:fillRect/>
                    </a:stretch>
                  </pic:blipFill>
                  <pic:spPr>
                    <a:xfrm>
                      <a:off x="0" y="0"/>
                      <a:ext cx="5486400" cy="1681761"/>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11328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389838" name=""/>
                    <pic:cNvPicPr>
                      <a:picLocks noChangeAspect="1"/>
                    </pic:cNvPicPr>
                  </pic:nvPicPr>
                  <pic:blipFill>
                    <a:blip xmlns:r="http://schemas.openxmlformats.org/officeDocument/2006/relationships" r:embed="rId8"/>
                    <a:stretch>
                      <a:fillRect/>
                    </a:stretch>
                  </pic:blipFill>
                  <pic:spPr>
                    <a:xfrm>
                      <a:off x="0" y="0"/>
                      <a:ext cx="5486400" cy="113284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504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50436" name=""/>
                    <pic:cNvPicPr>
                      <a:picLocks noChangeAspect="1"/>
                    </pic:cNvPicPr>
                  </pic:nvPicPr>
                  <pic:blipFill>
                    <a:blip xmlns:r="http://schemas.openxmlformats.org/officeDocument/2006/relationships" r:embed="rId9"/>
                    <a:stretch>
                      <a:fillRect/>
                    </a:stretch>
                  </pic:blipFill>
                  <pic:spPr>
                    <a:xfrm>
                      <a:off x="0" y="0"/>
                      <a:ext cx="5486400" cy="225044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https://pubpeer.com/publications/50D3E5FD16680D7F0EE29F3BF85CF4#1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550&amp;idx=1&amp;sn=29b4289cfba6a18bc0e9720a46971f5a&amp;chksm=c3f029d12e966bdee7bb0b345115dd3e99693cc546db1d42827860021f11c6b55957ece92e7a&amp;scene=126&amp;sessionid=174260741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