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不同实验条件使用相同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印迹，作者无原始数据，上海市第一人民医院的论文被撤稿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27286257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13:35:31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7355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3918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57175" cy="30552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026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525" w:right="720" w:firstLine="0"/>
        <w:jc w:val="both"/>
        <w:rPr>
          <w:rStyle w:val="any"/>
          <w:rFonts w:ascii="Microsoft YaHei UI" w:eastAsia="Microsoft YaHei UI" w:hAnsi="Microsoft YaHei UI" w:cs="Microsoft YaHei UI"/>
          <w:spacing w:val="8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9"/>
          <w:shd w:val="clear" w:color="auto" w:fill="EEF0FF"/>
        </w:rPr>
        <w:t>论文信息</w:t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2016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6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7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日，上海市第一人民医院普外科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病理科在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Oncotarget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9"/>
          <w:sz w:val="23"/>
          <w:szCs w:val="23"/>
          <w:shd w:val="clear" w:color="auto" w:fill="EEF0FF"/>
        </w:rPr>
        <w:t>"MicroRNA-20a-5p promotes  colorectal cancer invasion and metastasis by downregulating  Smad4"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微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RNA-20a-5p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通过下调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Smad4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促进结直肠癌的侵袭和转移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论文。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br/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上海市第一人民医院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Dantong  Cheng, 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Senlin Zhao, 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Huamei Tang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br/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上海市第一人民医院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Zhihai Peng(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彭志海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), 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Yugang Wen(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温玉刚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) &amp; Dongwang Yan(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严东旺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)</w:t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本研究得到了以下基金的资助：中国国家高技术研究发展计划（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SS2014AA020803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）、中国国家自然科学基金（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81220108021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81272750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81530044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）、上海市自然科学基金（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16ZR1427700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）、上海市科学技术委员会项目（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14411950502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）、上海市医院联合研究项目（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2013SY015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）、松江区项目（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0702N14001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），以及美国国家卫生研究院（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NIH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）美国国立卫生研究院的资助（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1R01CA166144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）和综合神经艾滋病中心（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CNAC  NIMH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，项目编号：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P30MH092177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）核心设施资助。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67325" cy="50006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5731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24450" cy="32480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8608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109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Potentially problematic uses of same data for different experimental purposes as illustrated.</w:t>
      </w:r>
    </w:p>
    <w:p>
      <w:pPr>
        <w:spacing w:before="0" w:after="36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Fig.5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64182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8675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4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4559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9"/>
          <w:sz w:val="18"/>
          <w:szCs w:val="18"/>
          <w:shd w:val="clear" w:color="auto" w:fill="FFFFFF"/>
        </w:rPr>
        <w:t>DataTwin</w:t>
      </w:r>
      <w:r>
        <w:rPr>
          <w:rStyle w:val="any"/>
          <w:rFonts w:ascii="PMingLiU" w:eastAsia="PMingLiU" w:hAnsi="PMingLiU" w:cs="PMingLiU"/>
          <w:color w:val="333333"/>
          <w:spacing w:val="9"/>
          <w:sz w:val="18"/>
          <w:szCs w:val="18"/>
          <w:shd w:val="clear" w:color="auto" w:fill="FFFFFF"/>
        </w:rPr>
        <w:t>图片查重</w:t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2748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本文已于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日被撤回：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作者未回复出版方关于此次撤回的信函。在图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5D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HT29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HCT116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细胞组使用了相同的蛋白质印迹图像。作者无法使用原始数据进行更正。因此，编辑部决定撤回本文。所有作者均同意此决定。上海交通大学相关部门已被告知本文存在的问题。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https://pubpeer.com/publications/4601C60BBAC99ECD6B75F77CEFFAA1#5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https://pubmed.ncbi.nlm.nih.gov/27286257/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https://www.oncotarget.com/article/28669/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  <w:t> 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204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4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9576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191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5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6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7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8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9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1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2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3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4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5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6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7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8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9" Type="http://schemas.openxmlformats.org/officeDocument/2006/relationships/image" Target="media/image9.emf" /><Relationship Id="rId3" Type="http://schemas.openxmlformats.org/officeDocument/2006/relationships/fontTable" Target="fontTable.xml" /><Relationship Id="rId30" Type="http://schemas.openxmlformats.org/officeDocument/2006/relationships/image" Target="media/image10.jpeg" /><Relationship Id="rId31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0877&amp;idx=2&amp;sn=2bc4fe7105d67ee96dfb45b011a5b705&amp;chksm=c354ad0207df85ab836b0f7205ace527afde1bc1ebe251366cf8a5aea2da0870950384b7b8c6&amp;scene=126&amp;sessionid=17425760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