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华中科技大学同济医学院附属同济医院的文章被质疑，文章内检测到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10:35:05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华中科技大学同济医学院附属同济医院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2015年9月2日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URGCP/URG4 promotes apoptotic resistance in bladder cancer cells by activating NF-κB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3338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77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首先获取该文章的所有图片（共计34张图）：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28561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05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91279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83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13&amp;idx=1&amp;sn=2fabaf77e0935dc1dcf11006c6175a5b&amp;chksm=963ab9ba8ebb6f0b96f1acb65cb1013518e1182119206e0d06dd9246ec91154461bef70fad12&amp;scene=126&amp;sessionid=17425774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