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13:58:26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在一些肿瘤中被证明是抑制因子。然而，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对胃癌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日，南方医科大学中西医结合医院的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Liu Jiahao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>MedComm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IF=11</w:t>
      </w:r>
      <w:r>
        <w:rPr>
          <w:rStyle w:val="any"/>
          <w:rFonts w:ascii="PMingLiU" w:eastAsia="PMingLiU" w:hAnsi="PMingLiU" w:cs="PMingLiU"/>
          <w:spacing w:val="8"/>
        </w:rPr>
        <w:t>）杂志在线发表题为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“ENKUR recruits FBXW7 to ubiquitinate and degrade MYH9 and further suppress MYH9-induced deubiquitination of β-catenin to block gastric cancer metastasis” </w:t>
      </w:r>
      <w:r>
        <w:rPr>
          <w:rStyle w:val="any"/>
          <w:rFonts w:ascii="PMingLiU" w:eastAsia="PMingLiU" w:hAnsi="PMingLiU" w:cs="PMingLiU"/>
          <w:spacing w:val="8"/>
        </w:rPr>
        <w:t>的研究论文，该研究结果表明，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在抑制细胞迁移、侵袭和转移方面的重要作用，并证明了其作为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GC </w:t>
      </w:r>
      <w:r>
        <w:rPr>
          <w:rStyle w:val="any"/>
          <w:rFonts w:ascii="PMingLiU" w:eastAsia="PMingLiU" w:hAnsi="PMingLiU" w:cs="PMingLiU"/>
          <w:spacing w:val="8"/>
        </w:rPr>
        <w:t>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但是，在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日，该文章被撤回，主要原因是对数据的可靠性存在担忧。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22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</w:rPr>
        <w:t>SCIMEA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实验的公司与文章中所述的公司不同。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2]</w:t>
      </w:r>
      <w:r>
        <w:rPr>
          <w:rStyle w:val="any"/>
          <w:rFonts w:ascii="PMingLiU" w:eastAsia="PMingLiU" w:hAnsi="PMingLiU" w:cs="PMingLiU"/>
          <w:spacing w:val="8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相匹配。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参考消息：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597&amp;idx=1&amp;sn=352b2deee7edcb50c425e6cc20e91d2d&amp;chksm=c235c95f323e56c1571e0b19712be924155da357676239b09d17f0056e8f6fda08128307dbdd&amp;scene=126&amp;sessionid=17425775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