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郴州市第一人民医院乳腺甲状腺外科论文被撤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10:23:00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7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41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9 月 24 日，来自郴州市第一人民医院、海南医学院附属海南总医院、郑州大 学第一附属医院等单位的研究人员 Hongbo Qu、Fang Zhu、Huaying Dong 等在 《Frontiers in Oncology》杂志上发表了题为 “Upregulation of CCT-3 Induces Breast Cancer Cell Proliferation Through miR-223 Competition and Wnt/βCatenin Signaling Pathway Activation” 的研究。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3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18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816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8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43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66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15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02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457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18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605165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6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19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92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85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1379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54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908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88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9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53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68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4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85&amp;idx=1&amp;sn=afcc779db688faf1435ba2a9c1bbf899&amp;chksm=c34543d7cdc5c4bd64f1154b624565391e749609c530d2de91aa512c897e1b9dff4b9ddafa14&amp;scene=126&amp;sessionid=17425766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