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中国人民解放军总医院，兰州大学，北京大学联合研究被曝数据异常，科研诚信亮红灯？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2025-03-17 20:09:35</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396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6591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2019年9月，</w:t>
      </w:r>
      <w:r>
        <w:rPr>
          <w:rStyle w:val="any"/>
          <w:rFonts w:ascii="默认字体" w:eastAsia="默认字体" w:hAnsi="默认字体" w:cs="默认字体"/>
          <w:b/>
          <w:bCs/>
          <w:color w:val="000000"/>
          <w:spacing w:val="15"/>
          <w:sz w:val="26"/>
          <w:szCs w:val="26"/>
        </w:rPr>
        <w:t>中国人民解放军总医院</w:t>
      </w:r>
      <w:r>
        <w:rPr>
          <w:rStyle w:val="any"/>
          <w:rFonts w:ascii="默认字体" w:eastAsia="默认字体" w:hAnsi="默认字体" w:cs="默认字体"/>
          <w:b/>
          <w:bCs/>
          <w:color w:val="000000"/>
          <w:spacing w:val="15"/>
          <w:sz w:val="26"/>
          <w:szCs w:val="26"/>
        </w:rPr>
        <w:t>，兰州大学，</w:t>
      </w:r>
      <w:r>
        <w:rPr>
          <w:rStyle w:val="any"/>
          <w:rFonts w:ascii="默认字体" w:eastAsia="默认字体" w:hAnsi="默认字体" w:cs="默认字体"/>
          <w:b/>
          <w:bCs/>
          <w:color w:val="000000"/>
          <w:spacing w:val="15"/>
          <w:sz w:val="26"/>
          <w:szCs w:val="26"/>
        </w:rPr>
        <w:t>北京大学材料科学与工程学院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Near-infrared light and tumor microenvironment dual responsive size-switchable nanocapsules for multimodal tumor theranostics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用于多模式肿瘤治疗诊断学的近红外光和肿瘤微环境双重响应的尺寸可切换的纳米胶囊</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本工作得到了北京市自然科学基金委员会</w:t>
      </w:r>
      <w:r>
        <w:rPr>
          <w:rStyle w:val="any"/>
          <w:rFonts w:ascii="Times New Roman" w:eastAsia="Times New Roman" w:hAnsi="Times New Roman" w:cs="Times New Roman"/>
          <w:color w:val="000000"/>
          <w:spacing w:val="15"/>
        </w:rPr>
        <w:t>(L72008)</w:t>
      </w:r>
      <w:r>
        <w:rPr>
          <w:rStyle w:val="any"/>
          <w:rFonts w:ascii="PMingLiU" w:eastAsia="PMingLiU" w:hAnsi="PMingLiU" w:cs="PMingLiU"/>
          <w:color w:val="000000"/>
          <w:spacing w:val="15"/>
        </w:rPr>
        <w:t>、国家自然科学基金委员会</w:t>
      </w:r>
      <w:r>
        <w:rPr>
          <w:rStyle w:val="any"/>
          <w:rFonts w:ascii="Times New Roman" w:eastAsia="Times New Roman" w:hAnsi="Times New Roman" w:cs="Times New Roman"/>
          <w:color w:val="000000"/>
          <w:spacing w:val="15"/>
        </w:rPr>
        <w:t>(51672010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21671088</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81421004</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21431002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51631001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51590882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21575161)</w:t>
      </w:r>
      <w:r>
        <w:rPr>
          <w:rStyle w:val="any"/>
          <w:rFonts w:ascii="PMingLiU" w:eastAsia="PMingLiU" w:hAnsi="PMingLiU" w:cs="PMingLiU"/>
          <w:color w:val="000000"/>
          <w:spacing w:val="15"/>
        </w:rPr>
        <w:t>、国家重点研发计划</w:t>
      </w:r>
      <w:r>
        <w:rPr>
          <w:rStyle w:val="any"/>
          <w:rFonts w:ascii="Times New Roman" w:eastAsia="Times New Roman" w:hAnsi="Times New Roman" w:cs="Times New Roman"/>
          <w:color w:val="000000"/>
          <w:spacing w:val="15"/>
        </w:rPr>
        <w:t>(2017YFA0206301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2016YFA0200102)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10.1038/s41467-019-12142-4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color w:val="000000"/>
          <w:spacing w:val="15"/>
          <w:sz w:val="26"/>
          <w:szCs w:val="26"/>
        </w:rPr>
        <w:t>兰州大学</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Baodui Wang</w:t>
      </w:r>
      <w:r>
        <w:rPr>
          <w:rStyle w:val="any"/>
          <w:rFonts w:ascii="PMingLiU" w:eastAsia="PMingLiU" w:hAnsi="PMingLiU" w:cs="PMingLiU"/>
          <w:color w:val="000000"/>
          <w:spacing w:val="15"/>
          <w:sz w:val="26"/>
          <w:szCs w:val="26"/>
        </w:rPr>
        <w:t>（音译：汪宝堆）</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中国人民解放军总医院</w:t>
      </w:r>
      <w:r>
        <w:rPr>
          <w:rStyle w:val="any"/>
          <w:rFonts w:ascii="Times New Roman" w:eastAsia="Times New Roman" w:hAnsi="Times New Roman" w:cs="Times New Roman"/>
          <w:color w:val="000000"/>
          <w:spacing w:val="15"/>
        </w:rPr>
        <w:t xml:space="preserve">  Fugeng Sheng</w:t>
      </w:r>
      <w:r>
        <w:rPr>
          <w:rStyle w:val="any"/>
          <w:rFonts w:ascii="PMingLiU" w:eastAsia="PMingLiU" w:hAnsi="PMingLiU" w:cs="PMingLiU"/>
          <w:color w:val="000000"/>
          <w:spacing w:val="15"/>
        </w:rPr>
        <w:t>（音译：盛复庚）</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北京大学材料科学与工程学院</w:t>
      </w:r>
      <w:r>
        <w:rPr>
          <w:rStyle w:val="any"/>
          <w:rFonts w:ascii="Times New Roman" w:eastAsia="Times New Roman" w:hAnsi="Times New Roman" w:cs="Times New Roman"/>
          <w:color w:val="000000"/>
          <w:spacing w:val="15"/>
        </w:rPr>
        <w:t xml:space="preserve">  Yanglong Hou</w:t>
      </w:r>
      <w:r>
        <w:rPr>
          <w:rStyle w:val="any"/>
          <w:rFonts w:ascii="PMingLiU" w:eastAsia="PMingLiU" w:hAnsi="PMingLiU" w:cs="PMingLiU"/>
          <w:color w:val="000000"/>
          <w:spacing w:val="15"/>
        </w:rPr>
        <w:t>（音译：侯仰龙）</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54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67377" name=""/>
                    <pic:cNvPicPr>
                      <a:picLocks noChangeAspect="1"/>
                    </pic:cNvPicPr>
                  </pic:nvPicPr>
                  <pic:blipFill>
                    <a:blip xmlns:r="http://schemas.openxmlformats.org/officeDocument/2006/relationships" r:embed="rId8"/>
                    <a:stretch>
                      <a:fillRect/>
                    </a:stretch>
                  </pic:blipFill>
                  <pic:spPr>
                    <a:xfrm>
                      <a:off x="0" y="0"/>
                      <a:ext cx="5486400" cy="2975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6f:</w:t>
      </w:r>
      <w:r>
        <w:rPr>
          <w:rStyle w:val="any"/>
          <w:rFonts w:ascii="PMingLiU" w:eastAsia="PMingLiU" w:hAnsi="PMingLiU" w:cs="PMingLiU"/>
          <w:color w:val="000000"/>
          <w:spacing w:val="15"/>
        </w:rPr>
        <w:t>标记为显示不同治疗条件的图像之间存在意外的重叠。请作者检查并评论？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005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9295" name=""/>
                    <pic:cNvPicPr>
                      <a:picLocks noChangeAspect="1"/>
                    </pic:cNvPicPr>
                  </pic:nvPicPr>
                  <pic:blipFill>
                    <a:blip xmlns:r="http://schemas.openxmlformats.org/officeDocument/2006/relationships" r:embed="rId9"/>
                    <a:stretch>
                      <a:fillRect/>
                    </a:stretch>
                  </pic:blipFill>
                  <pic:spPr>
                    <a:xfrm>
                      <a:off x="0" y="0"/>
                      <a:ext cx="5486400" cy="100584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6c:</w:t>
      </w:r>
      <w:r>
        <w:rPr>
          <w:rStyle w:val="any"/>
          <w:rFonts w:ascii="PMingLiU" w:eastAsia="PMingLiU" w:hAnsi="PMingLiU" w:cs="PMingLiU"/>
          <w:color w:val="000000"/>
          <w:spacing w:val="15"/>
        </w:rPr>
        <w:t>该图中有几个小鼠的图像非常相似，不可能是在不同的时间拍摄的，也不可能是不同的个体小鼠。我添加了彩色矩形来表示我的意思。老实说，如果你看看手套上的褶皱和皱纹，很明显这些不是相隔几天拍摄的图像。请作者检查他们的数据好吗？</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804498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22154" name=""/>
                    <pic:cNvPicPr>
                      <a:picLocks noChangeAspect="1"/>
                    </pic:cNvPicPr>
                  </pic:nvPicPr>
                  <pic:blipFill>
                    <a:blip xmlns:r="http://schemas.openxmlformats.org/officeDocument/2006/relationships" r:embed="rId10"/>
                    <a:stretch>
                      <a:fillRect/>
                    </a:stretch>
                  </pic:blipFill>
                  <pic:spPr>
                    <a:xfrm>
                      <a:off x="0" y="0"/>
                      <a:ext cx="5486400" cy="8044987"/>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widowControl/>
        <w:pBdr>
          <w:top w:val="none" w:sz="0" w:space="0" w:color="auto"/>
          <w:left w:val="none" w:sz="0" w:space="0" w:color="auto"/>
          <w:bottom w:val="none" w:sz="0" w:space="0" w:color="auto"/>
          <w:right w:val="none" w:sz="0" w:space="0" w:color="auto"/>
        </w:pBdr>
        <w:shd w:val="clear" w:color="auto" w:fill="EEF2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8E8EF4"/>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50" w:lineRule="atLeast"/>
        <w:ind w:left="300" w:right="300" w:firstLine="0"/>
        <w:jc w:val="both"/>
        <w:rPr>
          <w:rStyle w:val="any"/>
          <w:rFonts w:ascii="Microsoft YaHei UI" w:eastAsia="Microsoft YaHei UI" w:hAnsi="Microsoft YaHei UI" w:cs="Microsoft YaHei UI"/>
          <w:b w:val="0"/>
          <w:bCs w:val="0"/>
          <w:i w:val="0"/>
          <w:iCs w:val="0"/>
          <w:caps w:val="0"/>
          <w:color w:val="0052FF"/>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0" w:lineRule="atLeast"/>
        <w:ind w:left="300" w:right="300" w:firstLine="0"/>
        <w:jc w:val="center"/>
        <w:rPr>
          <w:rStyle w:val="any"/>
          <w:rFonts w:ascii="Microsoft YaHei UI" w:eastAsia="Microsoft YaHei UI" w:hAnsi="Microsoft YaHei UI" w:cs="Microsoft YaHei UI"/>
          <w:b w:val="0"/>
          <w:bCs w:val="0"/>
          <w:i w:val="0"/>
          <w:iCs w:val="0"/>
          <w:caps w:val="0"/>
          <w:color w:val="333333"/>
          <w:spacing w:val="15"/>
          <w:sz w:val="18"/>
          <w:szCs w:val="18"/>
        </w:rPr>
      </w:pPr>
      <w:r>
        <w:rPr>
          <w:rStyle w:val="any"/>
          <w:rFonts w:ascii="Microsoft YaHei UI" w:eastAsia="Microsoft YaHei UI" w:hAnsi="Microsoft YaHei UI" w:cs="Microsoft YaHei UI"/>
          <w:b/>
          <w:bCs/>
          <w:i w:val="0"/>
          <w:iCs w:val="0"/>
          <w:caps w:val="0"/>
          <w:color w:val="0052FF"/>
          <w:spacing w:val="15"/>
          <w:sz w:val="26"/>
          <w:szCs w:val="26"/>
        </w:rPr>
        <w:t>    经过慧眼学术再次查重后发现大量重复。（见下图）</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1067" name=""/>
                    <pic:cNvPicPr>
                      <a:picLocks noChangeAspect="1"/>
                    </pic:cNvPicPr>
                  </pic:nvPicPr>
                  <pic:blipFill>
                    <a:blip xmlns:r="http://schemas.openxmlformats.org/officeDocument/2006/relationships" r:embed="rId11"/>
                    <a:stretch>
                      <a:fillRect/>
                    </a:stretch>
                  </pic:blipFill>
                  <pic:spPr>
                    <a:xfrm>
                      <a:off x="0" y="0"/>
                      <a:ext cx="5486400" cy="319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https://pubpeer.com/publications/FE2E8420374ED679DF8C3BF238F75B#2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河南大学淮河医院泌尿外科论文疑遭</w:t>
        </w:r>
        <w:r>
          <w:rPr>
            <w:rStyle w:val="a"/>
            <w:rFonts w:ascii="Times New Roman" w:eastAsia="Times New Roman" w:hAnsi="Times New Roman" w:cs="Times New Roman"/>
            <w:spacing w:val="22"/>
            <w:sz w:val="21"/>
            <w:szCs w:val="21"/>
          </w:rPr>
          <w:t>PS</w:t>
        </w:r>
        <w:r>
          <w:rPr>
            <w:rStyle w:val="a"/>
            <w:rFonts w:ascii="PMingLiU" w:eastAsia="PMingLiU" w:hAnsi="PMingLiU" w:cs="PMingLiU"/>
            <w:spacing w:val="22"/>
            <w:sz w:val="21"/>
            <w:szCs w:val="21"/>
          </w:rPr>
          <w:t>篡改，引发学术诚信质疑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东北农业大学生命科学学院</w:t>
        </w:r>
        <w:r>
          <w:rPr>
            <w:rStyle w:val="a"/>
            <w:rFonts w:ascii="Times New Roman" w:eastAsia="Times New Roman" w:hAnsi="Times New Roman" w:cs="Times New Roman"/>
            <w:spacing w:val="22"/>
            <w:sz w:val="21"/>
            <w:szCs w:val="21"/>
          </w:rPr>
          <w:t>&amp;</w:t>
        </w:r>
        <w:r>
          <w:rPr>
            <w:rStyle w:val="a"/>
            <w:rFonts w:ascii="PMingLiU" w:eastAsia="PMingLiU" w:hAnsi="PMingLiU" w:cs="PMingLiU"/>
            <w:spacing w:val="22"/>
            <w:sz w:val="21"/>
            <w:szCs w:val="21"/>
          </w:rPr>
          <w:t>黑龙江省农业科学院合作论文图片重复问题引发广泛关注！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571&amp;idx=1&amp;sn=0ce3100f8b7084fae0fccb803a2d4c92&amp;scene=21" TargetMode="External" /><Relationship Id="rId15" Type="http://schemas.openxmlformats.org/officeDocument/2006/relationships/hyperlink" Target="https://mp.weixin.qq.com/s?__biz=MzkyNTc2OTI4Mw==&amp;mid=2247491539&amp;idx=2&amp;sn=bfefddd0037ea1ef24a9aaad82888d3d&amp;scene=21" TargetMode="External" /><Relationship Id="rId16" Type="http://schemas.openxmlformats.org/officeDocument/2006/relationships/hyperlink" Target="https://mp.weixin.qq.com/s?__biz=MzkyNTc2OTI4Mw==&amp;mid=2247491539&amp;idx=4&amp;sn=6f192ee7d7d72c7c1a59c822ec3cf758&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45&amp;idx=1&amp;sn=1e24b8f47919713e6b4a8947f9407ee6&amp;chksm=c06297490d13fbf73392a17bf506583533efc8dd9b4278a343d11f9cb442e891ddb0685fa18c&amp;scene=126&amp;sessionid=17425763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