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Medicine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论文图片重复！第一作者系武大人民医院国家优青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18:23:00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年，主要分别来自武汉大学人民医院神经外科，同济大学医学院附属同济医院干细胞研究转化中心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美国</w:t>
      </w:r>
      <w:r>
        <w:rPr>
          <w:rStyle w:val="any"/>
          <w:rFonts w:ascii="Times New Roman" w:eastAsia="Times New Roman" w:hAnsi="Times New Roman" w:cs="Times New Roman"/>
          <w:spacing w:val="8"/>
        </w:rPr>
        <w:t>Emory</w:t>
      </w:r>
      <w:r>
        <w:rPr>
          <w:rStyle w:val="any"/>
          <w:rFonts w:ascii="PMingLiU" w:eastAsia="PMingLiU" w:hAnsi="PMingLiU" w:cs="PMingLiU"/>
          <w:spacing w:val="8"/>
        </w:rPr>
        <w:t>大学病理系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Zhentao Zhang ,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Mingke Song , Xia Liu , Seong Su Kang , Il-Sun Kwon , Duc M Duong , Nicholas T Seyfried , William T Hu , Zhixue Liu , Jian-Zhi Wang , Liming Cheng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 E Sun , Shan Ping Yu , Allan I Levey , Keqiang Ye </w:t>
      </w:r>
      <w:r>
        <w:rPr>
          <w:rStyle w:val="any"/>
          <w:rFonts w:ascii="PMingLiU" w:eastAsia="PMingLiU" w:hAnsi="PMingLiU" w:cs="PMingLiU"/>
          <w:spacing w:val="8"/>
        </w:rPr>
        <w:t>（通讯作者，音译叶克强）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Cleavage of tau by asparagine endopeptidase mediates the neurofibrillary pathology in Alzheimer's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K. 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NS045627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NS060680</w:t>
      </w:r>
      <w:r>
        <w:rPr>
          <w:rStyle w:val="any"/>
          <w:rFonts w:ascii="PMingLiU" w:eastAsia="PMingLiU" w:hAnsi="PMingLiU" w:cs="PMingLiU"/>
          <w:spacing w:val="8"/>
        </w:rPr>
        <w:t>）资助，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NIH/NIAP50 ADRC </w:t>
      </w:r>
      <w:r>
        <w:rPr>
          <w:rStyle w:val="any"/>
          <w:rFonts w:ascii="PMingLiU" w:eastAsia="PMingLiU" w:hAnsi="PMingLiU" w:cs="PMingLiU"/>
          <w:spacing w:val="8"/>
        </w:rPr>
        <w:t>中心给予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A.I.L. </w:t>
      </w:r>
      <w:r>
        <w:rPr>
          <w:rStyle w:val="any"/>
          <w:rFonts w:ascii="PMingLiU" w:eastAsia="PMingLiU" w:hAnsi="PMingLiU" w:cs="PMingLiU"/>
          <w:spacing w:val="8"/>
        </w:rPr>
        <w:t>的资助，中国国家自然科学基金（编号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81100958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 Z. </w:t>
      </w:r>
      <w:r>
        <w:rPr>
          <w:rStyle w:val="any"/>
          <w:rFonts w:ascii="PMingLiU" w:eastAsia="PMingLiU" w:hAnsi="PMingLiU" w:cs="PMingLiU"/>
          <w:spacing w:val="8"/>
        </w:rPr>
        <w:t>的资助，中国国家重点基础研究发展计划项目（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2010CB945202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 </w:t>
      </w:r>
      <w:r>
        <w:rPr>
          <w:rStyle w:val="any"/>
          <w:rFonts w:ascii="PMingLiU" w:eastAsia="PMingLiU" w:hAnsi="PMingLiU" w:cs="PMingLiU"/>
          <w:spacing w:val="8"/>
        </w:rPr>
        <w:t>的资助，以及中国国家自然科学基金（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81330030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L.C.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Y.E.S.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Erysimum diffusum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：本应展示不同组别的图像之间出现意外重叠（混合的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</w:t>
      </w:r>
      <w:r>
        <w:rPr>
          <w:rStyle w:val="any"/>
          <w:rFonts w:ascii="PMingLiU" w:eastAsia="PMingLiU" w:hAnsi="PMingLiU" w:cs="PMingLiU"/>
          <w:spacing w:val="8"/>
        </w:rPr>
        <w:t>片段（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1–368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））。我添加了红色形状以表明我的意思。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59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https://www.pubpeer.org/publications/6C746D58B1635AD53B3DA90D8A6DE3#1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  <w:hyperlink r:id="rId8" w:anchor="wechat_redirect" w:tgtFrame="_blank" w:tooltip="同济大学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83&amp;idx=1&amp;sn=a5ac237e7c13df6fb4840b560f58ee00&amp;chksm=c0a41e3729cfaa832b5a7e6f3517be17f495ff7878ab435d7a68c68afb270adeb0afa14008cb&amp;scene=126&amp;sessionid=17425815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hyperlink" Target="https://mp.weixin.qq.com/mp/appmsgalbum?__biz=MzkxMDYyNzI5NQ==&amp;action=getalbum&amp;album_id=390206572067414016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