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揭开学术争议：自噬研究中的视觉谜团与亮度疑云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2025-03-22 17:58:00</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Autophagy</w:t>
      </w:r>
      <w:r>
        <w:rPr>
          <w:rStyle w:val="any"/>
          <w:rFonts w:ascii="PMingLiU" w:eastAsia="PMingLiU" w:hAnsi="PMingLiU" w:cs="PMingLiU"/>
          <w:spacing w:val="30"/>
          <w:sz w:val="21"/>
          <w:szCs w:val="21"/>
        </w:rPr>
        <w:t>》期刊</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影响因子：</w:t>
      </w:r>
      <w:r>
        <w:rPr>
          <w:rStyle w:val="any"/>
          <w:rFonts w:ascii="Times New Roman" w:eastAsia="Times New Roman" w:hAnsi="Times New Roman" w:cs="Times New Roman"/>
          <w:spacing w:val="30"/>
          <w:sz w:val="21"/>
          <w:szCs w:val="21"/>
        </w:rPr>
        <w:t>14.6</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Q1)</w:t>
      </w:r>
      <w:r>
        <w:rPr>
          <w:rStyle w:val="any"/>
          <w:rFonts w:ascii="PMingLiU" w:eastAsia="PMingLiU" w:hAnsi="PMingLiU" w:cs="PMingLiU"/>
          <w:spacing w:val="30"/>
          <w:sz w:val="21"/>
          <w:szCs w:val="21"/>
        </w:rPr>
        <w:t>最新发表的一篇题为</w:t>
      </w:r>
      <w:r>
        <w:rPr>
          <w:rStyle w:val="any"/>
          <w:rFonts w:ascii="Times New Roman" w:eastAsia="Times New Roman" w:hAnsi="Times New Roman" w:cs="Times New Roman"/>
          <w:spacing w:val="30"/>
          <w:sz w:val="21"/>
          <w:szCs w:val="21"/>
        </w:rPr>
        <w:t>“Mycobacterium bovis Mb3523c protein regulates host ferroptosis via chaperonemediated autophagy”</w:t>
      </w:r>
      <w:r>
        <w:rPr>
          <w:rStyle w:val="any"/>
          <w:rFonts w:ascii="PMingLiU" w:eastAsia="PMingLiU" w:hAnsi="PMingLiU" w:cs="PMingLiU"/>
          <w:spacing w:val="30"/>
          <w:sz w:val="21"/>
          <w:szCs w:val="21"/>
        </w:rPr>
        <w:t>的研究中，关于牛分枝杆菌</w:t>
      </w:r>
      <w:r>
        <w:rPr>
          <w:rStyle w:val="any"/>
          <w:rFonts w:ascii="Times New Roman" w:eastAsia="Times New Roman" w:hAnsi="Times New Roman" w:cs="Times New Roman"/>
          <w:spacing w:val="30"/>
          <w:sz w:val="21"/>
          <w:szCs w:val="21"/>
        </w:rPr>
        <w:t>Mb3523c</w:t>
      </w:r>
      <w:r>
        <w:rPr>
          <w:rStyle w:val="any"/>
          <w:rFonts w:ascii="PMingLiU" w:eastAsia="PMingLiU" w:hAnsi="PMingLiU" w:cs="PMingLiU"/>
          <w:spacing w:val="30"/>
          <w:sz w:val="21"/>
          <w:szCs w:val="21"/>
        </w:rPr>
        <w:t>蛋白通过分子伴侣介导自噬来调控宿主铁死亡的惊人发现引发了学术界的广泛关注和质疑。该研究由中国农业大学动物医学院的</w:t>
      </w:r>
      <w:r>
        <w:rPr>
          <w:rStyle w:val="any"/>
          <w:rFonts w:ascii="Times New Roman" w:eastAsia="Times New Roman" w:hAnsi="Times New Roman" w:cs="Times New Roman"/>
          <w:spacing w:val="30"/>
          <w:sz w:val="21"/>
          <w:szCs w:val="21"/>
        </w:rPr>
        <w:t>Haoran Wang(</w:t>
      </w:r>
      <w:r>
        <w:rPr>
          <w:rStyle w:val="any"/>
          <w:rFonts w:ascii="PMingLiU" w:eastAsia="PMingLiU" w:hAnsi="PMingLiU" w:cs="PMingLiU"/>
          <w:spacing w:val="30"/>
          <w:sz w:val="21"/>
          <w:szCs w:val="21"/>
        </w:rPr>
        <w:t>王浩然</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Dingpu Liu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Xin Ge</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Yuanzhi Wang</w:t>
      </w:r>
      <w:r>
        <w:rPr>
          <w:rStyle w:val="any"/>
          <w:rFonts w:ascii="PMingLiU" w:eastAsia="PMingLiU" w:hAnsi="PMingLiU" w:cs="PMingLiU"/>
          <w:spacing w:val="30"/>
          <w:sz w:val="21"/>
          <w:szCs w:val="21"/>
        </w:rPr>
        <w:t>和通讯作者</w:t>
      </w:r>
      <w:r>
        <w:rPr>
          <w:rStyle w:val="any"/>
          <w:rFonts w:ascii="Times New Roman" w:eastAsia="Times New Roman" w:hAnsi="Times New Roman" w:cs="Times New Roman"/>
          <w:spacing w:val="30"/>
          <w:sz w:val="21"/>
          <w:szCs w:val="21"/>
        </w:rPr>
        <w:t>Xiangmei Zhou</w:t>
      </w:r>
      <w:r>
        <w:rPr>
          <w:rStyle w:val="any"/>
          <w:rFonts w:ascii="PMingLiU" w:eastAsia="PMingLiU" w:hAnsi="PMingLiU" w:cs="PMingLiU"/>
          <w:spacing w:val="30"/>
          <w:sz w:val="21"/>
          <w:szCs w:val="21"/>
        </w:rPr>
        <w:t>合作完成。</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7941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655082" name=""/>
                    <pic:cNvPicPr>
                      <a:picLocks noChangeAspect="1"/>
                    </pic:cNvPicPr>
                  </pic:nvPicPr>
                  <pic:blipFill>
                    <a:blip xmlns:r="http://schemas.openxmlformats.org/officeDocument/2006/relationships" r:embed="rId6"/>
                    <a:stretch>
                      <a:fillRect/>
                    </a:stretch>
                  </pic:blipFill>
                  <pic:spPr>
                    <a:xfrm>
                      <a:off x="0" y="0"/>
                      <a:ext cx="5486400" cy="1579418"/>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研究背景与方法论</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本研究深入探讨了分枝杆菌</w:t>
      </w:r>
      <w:r>
        <w:rPr>
          <w:rStyle w:val="any"/>
          <w:rFonts w:ascii="Times New Roman" w:eastAsia="Times New Roman" w:hAnsi="Times New Roman" w:cs="Times New Roman"/>
          <w:spacing w:val="30"/>
          <w:sz w:val="21"/>
          <w:szCs w:val="21"/>
        </w:rPr>
        <w:t>Mb3523c</w:t>
      </w:r>
      <w:r>
        <w:rPr>
          <w:rStyle w:val="any"/>
          <w:rFonts w:ascii="PMingLiU" w:eastAsia="PMingLiU" w:hAnsi="PMingLiU" w:cs="PMingLiU"/>
          <w:spacing w:val="30"/>
          <w:sz w:val="21"/>
          <w:szCs w:val="21"/>
        </w:rPr>
        <w:t>蛋白在宿主细胞铁死亡中的作用机制，采用了分子伴侣介导的自噬途径。这一发现有望为未来的抗结核病疗法提供新的方向。然而，研究的某些部分却引发了争议。</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争议焦点：图像视野的重复性问题</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月，评论人</w:t>
      </w:r>
      <w:r>
        <w:rPr>
          <w:rStyle w:val="any"/>
          <w:rFonts w:ascii="Times New Roman" w:eastAsia="Times New Roman" w:hAnsi="Times New Roman" w:cs="Times New Roman"/>
          <w:spacing w:val="30"/>
          <w:sz w:val="21"/>
          <w:szCs w:val="21"/>
        </w:rPr>
        <w:t>Cecidophyopsis spicata</w:t>
      </w:r>
      <w:r>
        <w:rPr>
          <w:rStyle w:val="any"/>
          <w:rFonts w:ascii="PMingLiU" w:eastAsia="PMingLiU" w:hAnsi="PMingLiU" w:cs="PMingLiU"/>
          <w:spacing w:val="30"/>
          <w:sz w:val="21"/>
          <w:szCs w:val="21"/>
        </w:rPr>
        <w:t>指出了研究中的一项关键问题。她质疑论文中图</w:t>
      </w:r>
      <w:r>
        <w:rPr>
          <w:rStyle w:val="any"/>
          <w:rFonts w:ascii="Times New Roman" w:eastAsia="Times New Roman" w:hAnsi="Times New Roman" w:cs="Times New Roman"/>
          <w:spacing w:val="30"/>
          <w:sz w:val="21"/>
          <w:szCs w:val="21"/>
        </w:rPr>
        <w:t>3G</w:t>
      </w:r>
      <w:r>
        <w:rPr>
          <w:rStyle w:val="any"/>
          <w:rFonts w:ascii="PMingLiU" w:eastAsia="PMingLiU" w:hAnsi="PMingLiU" w:cs="PMingLiU"/>
          <w:spacing w:val="30"/>
          <w:sz w:val="21"/>
          <w:szCs w:val="21"/>
        </w:rPr>
        <w:t>的图像，认为这些图像显示了相同的视野，只是进行了亮度调整。她呼吁研究作者提供进一步的解释和原始数据，以澄清此问题。</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5786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05586" name=""/>
                    <pic:cNvPicPr>
                      <a:picLocks noChangeAspect="1"/>
                    </pic:cNvPicPr>
                  </pic:nvPicPr>
                  <pic:blipFill>
                    <a:blip xmlns:r="http://schemas.openxmlformats.org/officeDocument/2006/relationships" r:embed="rId7"/>
                    <a:stretch>
                      <a:fillRect/>
                    </a:stretch>
                  </pic:blipFill>
                  <pic:spPr>
                    <a:xfrm>
                      <a:off x="0" y="0"/>
                      <a:ext cx="5486400" cy="1557867"/>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https://pubpeer.com/publications/7FACF655B33A37B4C34E39F100A40D#</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22399"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199&amp;idx=1&amp;sn=67029e5b6371802de2eb1e7f1648c90c&amp;chksm=c5b97d4271cdb949b0f3665cccc9f6e1fe44986a3757ee558be92be9326a2f3d170e863987fa&amp;scene=126&amp;sessionid=17426406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