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学术震荡：苏州大学附属第一医院研究数据惊现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早期研究，重复引发质疑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18:02:01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“PAR2 Inhibition Enhanced the Sensitivity of Colorectal Cancer Cells to 5FU and Reduced EMT Signaling”(PAR2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抑制增强结直肠癌细胞对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5FU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的敏感性并减少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EMT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10.3727/096504018x15442985680348)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的论文，引起了学术界的广泛讨论。这项研究由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Qiuying Quan(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权秋英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Fengyun Zhong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Xinwei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Lingchuan Guo(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共同完成，研究所归属苏州大学附属第一医院病理科。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55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00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重复引发的学术争议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Mycosphaerella arbuticola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指出，该论文中的实验图像与早期研究存在令人惊讶的相似之处。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5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42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https://pubpeer.com/publications/F99D11E58A2041F1953DB986C1938A#1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91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79&amp;idx=1&amp;sn=ea7414ce6d6c818aec35666cd7e1d969&amp;chksm=c5eae60f7e06370fbc5b5a44d0910d7815f8a4f1a77118c0bdf06ab527e5764556b2f2582903&amp;scene=126&amp;sessionid=17425774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