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中国医科大学附属盛京医院某主任的论文被撤稿！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学术红警</w:t>
      </w:r>
      <w:hyperlink r:id="rId5" w:history="1">
        <w:bookmarkStart w:id="0" w:name="js_name"/>
        <w:r>
          <w:rPr>
            <w:rStyle w:val="a"/>
            <w:rFonts w:ascii="PMingLiU" w:eastAsia="PMingLiU" w:hAnsi="PMingLiU" w:cs="PMingLiU"/>
            <w:spacing w:val="8"/>
            <w:sz w:val="23"/>
            <w:szCs w:val="23"/>
          </w:rPr>
          <w:t>学术红警</w:t>
        </w:r>
      </w:hyperlink>
      <w:bookmarkEnd w:id="0"/>
      <w:r>
        <w:rPr>
          <w:rStyle w:val="richmediametalistem"/>
          <w:rFonts w:ascii="Times New Roman" w:eastAsia="Times New Roman" w:hAnsi="Times New Roman" w:cs="Times New Roman"/>
          <w:color w:val="A5A5A5"/>
          <w:spacing w:val="8"/>
          <w:sz w:val="23"/>
          <w:szCs w:val="23"/>
        </w:rPr>
        <w:t>2025-03-19 07:35:45</w:t>
      </w:r>
      <w:r>
        <w:rPr>
          <w:rStyle w:val="richmediametalistem"/>
          <w:rFonts w:ascii="PMingLiU" w:eastAsia="PMingLiU" w:hAnsi="PMingLiU" w:cs="PMingLiU"/>
          <w:color w:val="A5A5A5"/>
          <w:spacing w:val="8"/>
          <w:sz w:val="23"/>
          <w:szCs w:val="23"/>
        </w:rPr>
        <w:t>山东</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color w:val="000000"/>
          <w:spacing w:val="8"/>
          <w:lang w:val="en-US" w:eastAsia="en-US"/>
        </w:rPr>
        <w:t>2019</w:t>
      </w:r>
      <w:r>
        <w:rPr>
          <w:rStyle w:val="any"/>
          <w:rFonts w:ascii="PMingLiU" w:eastAsia="PMingLiU" w:hAnsi="PMingLiU" w:cs="PMingLiU"/>
          <w:color w:val="000000"/>
          <w:spacing w:val="8"/>
        </w:rPr>
        <w:t>年，</w:t>
      </w:r>
      <w:r>
        <w:rPr>
          <w:rStyle w:val="any"/>
          <w:rFonts w:ascii="PMingLiU" w:eastAsia="PMingLiU" w:hAnsi="PMingLiU" w:cs="PMingLiU"/>
          <w:color w:val="000000"/>
          <w:spacing w:val="8"/>
        </w:rPr>
        <w:t>中国医科大学附属盛京医院妇产科在期刊</w:t>
      </w:r>
      <w:r>
        <w:rPr>
          <w:rStyle w:val="any"/>
          <w:color w:val="000000"/>
          <w:spacing w:val="8"/>
          <w:lang w:val="en-US" w:eastAsia="en-US"/>
        </w:rPr>
        <w:t>Molecular Medicine Reports</w:t>
      </w:r>
      <w:r>
        <w:rPr>
          <w:rStyle w:val="any"/>
          <w:rFonts w:ascii="PMingLiU" w:eastAsia="PMingLiU" w:hAnsi="PMingLiU" w:cs="PMingLiU"/>
          <w:color w:val="000000"/>
          <w:spacing w:val="8"/>
        </w:rPr>
        <w:t>上发表一篇研究论文。</w:t>
      </w:r>
      <w:r>
        <w:rPr>
          <w:rStyle w:val="any"/>
          <w:color w:val="000000"/>
          <w:spacing w:val="8"/>
          <w:lang w:val="en-US" w:eastAsia="en-US"/>
        </w:rPr>
        <w:t>2025</w:t>
      </w:r>
      <w:r>
        <w:rPr>
          <w:rStyle w:val="any"/>
          <w:rFonts w:ascii="PMingLiU" w:eastAsia="PMingLiU" w:hAnsi="PMingLiU" w:cs="PMingLiU"/>
          <w:color w:val="000000"/>
          <w:spacing w:val="8"/>
        </w:rPr>
        <w:t>年</w:t>
      </w:r>
      <w:r>
        <w:rPr>
          <w:rStyle w:val="any"/>
          <w:color w:val="000000"/>
          <w:spacing w:val="8"/>
          <w:lang w:val="en-US" w:eastAsia="en-US"/>
        </w:rPr>
        <w:t>3</w:t>
      </w:r>
      <w:r>
        <w:rPr>
          <w:rStyle w:val="any"/>
          <w:rFonts w:ascii="PMingLiU" w:eastAsia="PMingLiU" w:hAnsi="PMingLiU" w:cs="PMingLiU"/>
          <w:color w:val="000000"/>
          <w:spacing w:val="8"/>
        </w:rPr>
        <w:t>月，该论文被撤稿。</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论文题目</w:t>
      </w:r>
      <w:r>
        <w:rPr>
          <w:rStyle w:val="any"/>
          <w:rFonts w:ascii="PMingLiU" w:eastAsia="PMingLiU" w:hAnsi="PMingLiU" w:cs="PMingLiU"/>
          <w:color w:val="000000"/>
          <w:spacing w:val="8"/>
        </w:rPr>
        <w:t>：</w:t>
      </w:r>
      <w:r>
        <w:rPr>
          <w:rStyle w:val="any"/>
          <w:color w:val="000000"/>
          <w:spacing w:val="8"/>
          <w:lang w:val="en-US" w:eastAsia="en-US"/>
        </w:rPr>
        <w:t>The role of Zeb1 in the pathogenesis of morbidly adherent placenta</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论文作者</w:t>
      </w:r>
      <w:r>
        <w:rPr>
          <w:rStyle w:val="any"/>
          <w:rFonts w:ascii="PMingLiU" w:eastAsia="PMingLiU" w:hAnsi="PMingLiU" w:cs="PMingLiU"/>
          <w:color w:val="000000"/>
          <w:spacing w:val="8"/>
        </w:rPr>
        <w:t>：</w:t>
      </w:r>
      <w:r>
        <w:rPr>
          <w:rStyle w:val="any"/>
          <w:color w:val="000000"/>
          <w:spacing w:val="8"/>
          <w:lang w:val="en-US" w:eastAsia="en-US"/>
        </w:rPr>
        <w:t>Na Li , Tian Yang , Wenqian Yu , Hao Liu , Chong Qiao </w:t>
      </w:r>
      <w:r>
        <w:rPr>
          <w:rStyle w:val="any"/>
          <w:rFonts w:ascii="PMingLiU" w:eastAsia="PMingLiU" w:hAnsi="PMingLiU" w:cs="PMingLiU"/>
          <w:color w:val="000000"/>
          <w:spacing w:val="8"/>
        </w:rPr>
        <w:t>（通讯作者，音译，乔宠）</w:t>
      </w:r>
      <w:r>
        <w:rPr>
          <w:rStyle w:val="any"/>
          <w:color w:val="000000"/>
          <w:spacing w:val="8"/>
          <w:lang w:val="en-US" w:eastAsia="en-US"/>
        </w:rPr>
        <w:t>, Caixia Liu </w:t>
      </w:r>
      <w:r>
        <w:rPr>
          <w:rStyle w:val="any"/>
          <w:rFonts w:ascii="PMingLiU" w:eastAsia="PMingLiU" w:hAnsi="PMingLiU" w:cs="PMingLiU"/>
          <w:color w:val="000000"/>
          <w:spacing w:val="8"/>
        </w:rPr>
        <w:t>（通讯作者，音译，</w:t>
      </w:r>
      <w:r>
        <w:rPr>
          <w:rStyle w:val="any"/>
          <w:rFonts w:ascii="PMingLiU" w:eastAsia="PMingLiU" w:hAnsi="PMingLiU" w:cs="PMingLiU"/>
          <w:color w:val="000000"/>
          <w:spacing w:val="8"/>
        </w:rPr>
        <w:t>刘彩霞）</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color w:val="000000"/>
          <w:spacing w:val="8"/>
        </w:rPr>
        <w:t>论文单位：</w:t>
      </w:r>
      <w:r>
        <w:rPr>
          <w:rStyle w:val="any"/>
          <w:rFonts w:ascii="PMingLiU" w:eastAsia="PMingLiU" w:hAnsi="PMingLiU" w:cs="PMingLiU"/>
          <w:b/>
          <w:bCs/>
          <w:color w:val="000000"/>
          <w:spacing w:val="8"/>
        </w:rPr>
        <w:t>中国医科大学附属盛京医院妇产科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20383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329167" name=""/>
                    <pic:cNvPicPr>
                      <a:picLocks noChangeAspect="1"/>
                    </pic:cNvPicPr>
                  </pic:nvPicPr>
                  <pic:blipFill>
                    <a:blip xmlns:r="http://schemas.openxmlformats.org/officeDocument/2006/relationships" r:embed="rId6"/>
                    <a:stretch>
                      <a:fillRect/>
                    </a:stretch>
                  </pic:blipFill>
                  <pic:spPr>
                    <a:xfrm>
                      <a:off x="0" y="0"/>
                      <a:ext cx="5276850" cy="2038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color w:val="000000"/>
          <w:spacing w:val="8"/>
          <w:lang w:val="en-US" w:eastAsia="en-US"/>
        </w:rPr>
        <w:t>2024</w:t>
      </w:r>
      <w:r>
        <w:rPr>
          <w:rStyle w:val="any"/>
          <w:rFonts w:ascii="PMingLiU" w:eastAsia="PMingLiU" w:hAnsi="PMingLiU" w:cs="PMingLiU"/>
          <w:b/>
          <w:bCs/>
          <w:color w:val="000000"/>
          <w:spacing w:val="8"/>
        </w:rPr>
        <w:t>年</w:t>
      </w:r>
      <w:r>
        <w:rPr>
          <w:rStyle w:val="any"/>
          <w:b/>
          <w:bCs/>
          <w:color w:val="000000"/>
          <w:spacing w:val="8"/>
          <w:lang w:val="en-US" w:eastAsia="en-US"/>
        </w:rPr>
        <w:t>3</w:t>
      </w:r>
      <w:r>
        <w:rPr>
          <w:rStyle w:val="any"/>
          <w:rFonts w:ascii="PMingLiU" w:eastAsia="PMingLiU" w:hAnsi="PMingLiU" w:cs="PMingLiU"/>
          <w:b/>
          <w:bCs/>
          <w:color w:val="000000"/>
          <w:spacing w:val="8"/>
        </w:rPr>
        <w:t>月，国际打假人</w:t>
      </w:r>
      <w:r>
        <w:rPr>
          <w:rStyle w:val="any"/>
          <w:b/>
          <w:bCs/>
          <w:color w:val="000000"/>
          <w:spacing w:val="8"/>
          <w:lang w:val="en-US" w:eastAsia="en-US"/>
        </w:rPr>
        <w:t>Hoya camphorifolia</w:t>
      </w:r>
      <w:r>
        <w:rPr>
          <w:rStyle w:val="any"/>
          <w:rFonts w:ascii="PMingLiU" w:eastAsia="PMingLiU" w:hAnsi="PMingLiU" w:cs="PMingLiU"/>
          <w:b/>
          <w:bCs/>
          <w:color w:val="000000"/>
          <w:spacing w:val="8"/>
        </w:rPr>
        <w:t>在</w:t>
      </w:r>
      <w:r>
        <w:rPr>
          <w:rStyle w:val="any"/>
          <w:b/>
          <w:bCs/>
          <w:color w:val="000000"/>
          <w:spacing w:val="8"/>
          <w:lang w:val="en-US" w:eastAsia="en-US"/>
        </w:rPr>
        <w:t>Pubpeer</w:t>
      </w:r>
      <w:r>
        <w:rPr>
          <w:rStyle w:val="any"/>
          <w:rFonts w:ascii="PMingLiU" w:eastAsia="PMingLiU" w:hAnsi="PMingLiU" w:cs="PMingLiU"/>
          <w:b/>
          <w:bCs/>
          <w:color w:val="000000"/>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color w:val="000000"/>
          <w:spacing w:val="8"/>
        </w:rPr>
        <w:t>图</w:t>
      </w:r>
      <w:r>
        <w:rPr>
          <w:rStyle w:val="any"/>
          <w:color w:val="000000"/>
          <w:spacing w:val="8"/>
          <w:lang w:val="en-US" w:eastAsia="en-US"/>
        </w:rPr>
        <w:t>2C</w:t>
      </w:r>
      <w:r>
        <w:rPr>
          <w:rStyle w:val="any"/>
          <w:rFonts w:ascii="PMingLiU" w:eastAsia="PMingLiU" w:hAnsi="PMingLiU" w:cs="PMingLiU"/>
          <w:color w:val="000000"/>
          <w:spacing w:val="8"/>
        </w:rPr>
        <w:t>、</w:t>
      </w:r>
      <w:r>
        <w:rPr>
          <w:rStyle w:val="any"/>
          <w:color w:val="000000"/>
          <w:spacing w:val="8"/>
          <w:lang w:val="en-US" w:eastAsia="en-US"/>
        </w:rPr>
        <w:t>3C</w:t>
      </w:r>
      <w:r>
        <w:rPr>
          <w:rStyle w:val="any"/>
          <w:rFonts w:ascii="PMingLiU" w:eastAsia="PMingLiU" w:hAnsi="PMingLiU" w:cs="PMingLiU"/>
          <w:color w:val="000000"/>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spacing w:val="8"/>
          <w:lang w:val="en-US" w:eastAsia="en-US"/>
        </w:rPr>
        <w:t>6B</w:t>
      </w:r>
      <w:r>
        <w:rPr>
          <w:rStyle w:val="any"/>
          <w:rFonts w:ascii="PMingLiU" w:eastAsia="PMingLiU" w:hAnsi="PMingLiU" w:cs="PMingLiU"/>
          <w:spacing w:val="8"/>
        </w:rPr>
        <w:t>来自</w:t>
      </w:r>
      <w:r>
        <w:rPr>
          <w:rStyle w:val="any"/>
          <w:rFonts w:ascii="Times New Roman" w:eastAsia="Times New Roman" w:hAnsi="Times New Roman" w:cs="Times New Roman"/>
          <w:spacing w:val="8"/>
        </w:rPr>
        <w:t>“</w:t>
      </w:r>
      <w:r>
        <w:rPr>
          <w:rStyle w:val="any"/>
          <w:spacing w:val="8"/>
          <w:lang w:val="en-US" w:eastAsia="en-US"/>
        </w:rPr>
        <w:t>miR-489 promotes apoptosis and inhibits invasiveness of glioma cells by targeting PAK5/RAF1 signaling pathways</w:t>
      </w:r>
      <w:r>
        <w:rPr>
          <w:rStyle w:val="any"/>
          <w:rFonts w:ascii="Times New Roman" w:eastAsia="Times New Roman" w:hAnsi="Times New Roman" w:cs="Times New Roman"/>
          <w:spacing w:val="8"/>
        </w:rPr>
        <w:t>”</w:t>
      </w:r>
      <w:r>
        <w:rPr>
          <w:rStyle w:val="any"/>
          <w:spacing w:val="8"/>
          <w:lang w:val="en-US" w:eastAsia="en-US"/>
        </w:rPr>
        <w:t>(Wang et al . 2019)[</w:t>
      </w:r>
      <w:r>
        <w:rPr>
          <w:rStyle w:val="any"/>
          <w:rFonts w:ascii="PMingLiU" w:eastAsia="PMingLiU" w:hAnsi="PMingLiU" w:cs="PMingLiU"/>
          <w:spacing w:val="8"/>
        </w:rPr>
        <w:t>已撤</w:t>
      </w:r>
      <w:r>
        <w:rPr>
          <w:rStyle w:val="any"/>
          <w:spacing w:val="8"/>
          <w:lang w:val="en-US" w:eastAsia="en-US"/>
        </w:rPr>
        <w:t>]</w:t>
      </w:r>
      <w:r>
        <w:rPr>
          <w:rStyle w:val="any"/>
          <w:rFonts w:ascii="PMingLiU" w:eastAsia="PMingLiU" w:hAnsi="PMingLiU" w:cs="PMingLiU"/>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2025</w:t>
      </w:r>
      <w:r>
        <w:rPr>
          <w:rStyle w:val="any"/>
          <w:rFonts w:ascii="PMingLiU" w:eastAsia="PMingLiU" w:hAnsi="PMingLiU" w:cs="PMingLiU"/>
          <w:b/>
          <w:bCs/>
          <w:spacing w:val="8"/>
        </w:rPr>
        <w:t>年</w:t>
      </w:r>
      <w:r>
        <w:rPr>
          <w:rStyle w:val="any"/>
          <w:b/>
          <w:bCs/>
          <w:spacing w:val="8"/>
          <w:lang w:val="en-US" w:eastAsia="en-US"/>
        </w:rPr>
        <w:t>3</w:t>
      </w:r>
      <w:r>
        <w:rPr>
          <w:rStyle w:val="any"/>
          <w:rFonts w:ascii="PMingLiU" w:eastAsia="PMingLiU" w:hAnsi="PMingLiU" w:cs="PMingLiU"/>
          <w:b/>
          <w:bCs/>
          <w:spacing w:val="8"/>
        </w:rPr>
        <w:t>月，国际打假人</w:t>
      </w:r>
      <w:r>
        <w:rPr>
          <w:rStyle w:val="any"/>
          <w:b/>
          <w:bCs/>
          <w:spacing w:val="8"/>
          <w:lang w:val="en-US" w:eastAsia="en-US"/>
        </w:rPr>
        <w:t>Hoya camphorifolia</w:t>
      </w:r>
      <w:r>
        <w:rPr>
          <w:rStyle w:val="any"/>
          <w:rFonts w:ascii="PMingLiU" w:eastAsia="PMingLiU" w:hAnsi="PMingLiU" w:cs="PMingLiU"/>
          <w:b/>
          <w:bCs/>
          <w:spacing w:val="8"/>
        </w:rPr>
        <w:t>在</w:t>
      </w:r>
      <w:r>
        <w:rPr>
          <w:rStyle w:val="any"/>
          <w:b/>
          <w:bCs/>
          <w:spacing w:val="8"/>
          <w:lang w:val="en-US" w:eastAsia="en-US"/>
        </w:rPr>
        <w:t>Pubpeer</w:t>
      </w:r>
      <w:r>
        <w:rPr>
          <w:rStyle w:val="any"/>
          <w:rFonts w:ascii="PMingLiU" w:eastAsia="PMingLiU" w:hAnsi="PMingLiU" w:cs="PMingLiU"/>
          <w:b/>
          <w:bCs/>
          <w:spacing w:val="8"/>
        </w:rPr>
        <w:t>提出评论：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2025</w:t>
      </w:r>
      <w:r>
        <w:rPr>
          <w:rStyle w:val="any"/>
          <w:rFonts w:ascii="PMingLiU" w:eastAsia="PMingLiU" w:hAnsi="PMingLiU" w:cs="PMingLiU"/>
          <w:spacing w:val="8"/>
        </w:rPr>
        <w:t>年</w:t>
      </w:r>
      <w:r>
        <w:rPr>
          <w:rStyle w:val="any"/>
          <w:spacing w:val="8"/>
          <w:lang w:val="en-US" w:eastAsia="en-US"/>
        </w:rPr>
        <w:t>3</w:t>
      </w:r>
      <w:r>
        <w:rPr>
          <w:rStyle w:val="any"/>
          <w:rFonts w:ascii="PMingLiU" w:eastAsia="PMingLiU" w:hAnsi="PMingLiU" w:cs="PMingLiU"/>
          <w:spacing w:val="8"/>
        </w:rPr>
        <w:t>月</w:t>
      </w:r>
      <w:r>
        <w:rPr>
          <w:rStyle w:val="any"/>
          <w:spacing w:val="8"/>
          <w:lang w:val="en-US" w:eastAsia="en-US"/>
        </w:rPr>
        <w:t>17</w:t>
      </w:r>
      <w:r>
        <w:rPr>
          <w:rStyle w:val="any"/>
          <w:rFonts w:ascii="PMingLiU" w:eastAsia="PMingLiU" w:hAnsi="PMingLiU" w:cs="PMingLiU"/>
          <w:spacing w:val="8"/>
        </w:rPr>
        <w:t>日撤销。</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在本文发表后，一位关心的读者提请编辑注意，第</w:t>
      </w:r>
      <w:r>
        <w:rPr>
          <w:rStyle w:val="any"/>
          <w:spacing w:val="8"/>
          <w:lang w:val="en-US" w:eastAsia="en-US"/>
        </w:rPr>
        <w:t>2817</w:t>
      </w:r>
      <w:r>
        <w:rPr>
          <w:rStyle w:val="any"/>
          <w:rFonts w:ascii="PMingLiU" w:eastAsia="PMingLiU" w:hAnsi="PMingLiU" w:cs="PMingLiU"/>
          <w:spacing w:val="8"/>
        </w:rPr>
        <w:t>页和第</w:t>
      </w:r>
      <w:r>
        <w:rPr>
          <w:rStyle w:val="any"/>
          <w:spacing w:val="8"/>
          <w:lang w:val="en-US" w:eastAsia="en-US"/>
        </w:rPr>
        <w:t>2818</w:t>
      </w:r>
      <w:r>
        <w:rPr>
          <w:rStyle w:val="any"/>
          <w:rFonts w:ascii="PMingLiU" w:eastAsia="PMingLiU" w:hAnsi="PMingLiU" w:cs="PMingLiU"/>
          <w:spacing w:val="8"/>
        </w:rPr>
        <w:t>页图</w:t>
      </w:r>
      <w:r>
        <w:rPr>
          <w:rStyle w:val="any"/>
          <w:spacing w:val="8"/>
          <w:lang w:val="en-US" w:eastAsia="en-US"/>
        </w:rPr>
        <w:t>2C</w:t>
      </w:r>
      <w:r>
        <w:rPr>
          <w:rStyle w:val="any"/>
          <w:rFonts w:ascii="PMingLiU" w:eastAsia="PMingLiU" w:hAnsi="PMingLiU" w:cs="PMingLiU"/>
          <w:spacing w:val="8"/>
        </w:rPr>
        <w:t>和</w:t>
      </w:r>
      <w:r>
        <w:rPr>
          <w:rStyle w:val="any"/>
          <w:spacing w:val="8"/>
          <w:lang w:val="en-US" w:eastAsia="en-US"/>
        </w:rPr>
        <w:t>3C</w:t>
      </w:r>
      <w:r>
        <w:rPr>
          <w:rStyle w:val="any"/>
          <w:rFonts w:ascii="PMingLiU" w:eastAsia="PMingLiU" w:hAnsi="PMingLiU" w:cs="PMingLiU"/>
          <w:spacing w:val="8"/>
        </w:rPr>
        <w:t>中分别显示的某些流式细胞术测定数据与不同研究所不同作者撰写的论文中已经提交发表的数据惊人地相似。由于上述文章中有争议的数据在提交给《</w:t>
      </w:r>
      <w:r>
        <w:rPr>
          <w:rStyle w:val="any"/>
          <w:spacing w:val="8"/>
          <w:lang w:val="en-US" w:eastAsia="en-US"/>
        </w:rPr>
        <w:t>Molecular Medicine Reports</w:t>
      </w:r>
      <w:r>
        <w:rPr>
          <w:rStyle w:val="any"/>
          <w:rFonts w:ascii="PMingLiU" w:eastAsia="PMingLiU" w:hAnsi="PMingLiU" w:cs="PMingLiU"/>
          <w:spacing w:val="8"/>
        </w:rPr>
        <w:t>》之前已经在考虑发表，编辑决定从杂志上撤回这篇论文。作者被要求解释这些担忧，但编辑部没有收到回复。</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编辑对给读者带来的不便表示歉意。</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消息来源</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b/>
          <w:bCs/>
          <w:spacing w:val="8"/>
          <w:lang w:val="en-US" w:eastAsia="en-US"/>
        </w:rPr>
        <w:t>https://pubpeer.com/publications/B07B4AFC1C6F49E6C37EF6210242CC#1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rPr>
        <w:t>郑重声明</w:t>
      </w:r>
      <w:r>
        <w:rPr>
          <w:rStyle w:val="any"/>
          <w:rFonts w:ascii="PMingLiU" w:eastAsia="PMingLiU" w:hAnsi="PMingLiU" w:cs="PMingLiU"/>
          <w:b/>
          <w:bCs/>
          <w:spacing w:val="8"/>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信息来源</w:t>
      </w:r>
      <w:r>
        <w:rPr>
          <w:rStyle w:val="any"/>
          <w:spacing w:val="8"/>
          <w:lang w:val="en-US" w:eastAsia="en-US"/>
        </w:rPr>
        <w:t>Pubpeer</w:t>
      </w:r>
      <w:r>
        <w:rPr>
          <w:rStyle w:val="any"/>
          <w:rFonts w:ascii="PMingLiU" w:eastAsia="PMingLiU" w:hAnsi="PMingLiU" w:cs="PMingLiU"/>
          <w:spacing w:val="8"/>
        </w:rPr>
        <w:t>及相关期刊</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如有侵权，请联系删除</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spacing w:val="8"/>
          <w:lang w:val="en-US" w:eastAsia="en-US"/>
        </w:rPr>
        <w:t>QQ 3861453094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g4NjU1MQ==&amp;mid=2247488327&amp;idx=1&amp;sn=39fee142acc863f8c0533ba9a9224d69&amp;chksm=c11e85569fb69590eb3f51ff21d6853722de1e03712ca379cc4ca4216bcd1b64e376e9e87494&amp;scene=126&amp;sessionid=1742577440"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