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疑云！重庆医科大学附属第一医院口腔颌面外科科主任研究遭撤稿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13:44:30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近日，发表于《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Oncology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》期刊的研究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 xml:space="preserve">‘The circadian clock gene PER2 plays an important role in tumor suppression through regulating tumor-associated genes in human oral squamous cell carcinoma’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昼夜节律基因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PER2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通过调控肿瘤相关基因在人口腔鳞状细胞癌中发挥抑癌作用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  <w:t>doi: 10.3892/or.2017.5653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）因实验图像问题被撤回。该研究由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Xiaoli Su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Dan Chen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Kai Yang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（通讯作者，科主任）、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Qin Zhao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Dan Zhao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Xiaoqiang Lv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和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Yiran Ao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共同完成，通讯单位为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6"/>
          <w:szCs w:val="26"/>
        </w:rPr>
        <w:t>重庆医科大学附属第一医院口腔颌面外科。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603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024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2020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</w:rPr>
        <w:t>Elisabeth M Bik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</w:rPr>
        <w:t>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6B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红框：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PER2-shRNA-I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SCC15 </w:t>
      </w:r>
      <w:r>
        <w:rPr>
          <w:rStyle w:val="any"/>
          <w:rFonts w:ascii="PMingLiU" w:eastAsia="PMingLiU" w:hAnsi="PMingLiU" w:cs="PMingLiU"/>
          <w:spacing w:val="8"/>
        </w:rPr>
        <w:t>面板似乎有重叠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2199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114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Kai Yang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关于本文中的图</w:t>
      </w:r>
      <w:r>
        <w:rPr>
          <w:rStyle w:val="any"/>
          <w:rFonts w:ascii="Times New Roman" w:eastAsia="Times New Roman" w:hAnsi="Times New Roman" w:cs="Times New Roman"/>
          <w:spacing w:val="8"/>
        </w:rPr>
        <w:t>6B</w:t>
      </w:r>
      <w:r>
        <w:rPr>
          <w:rStyle w:val="any"/>
          <w:rFonts w:ascii="PMingLiU" w:eastAsia="PMingLiU" w:hAnsi="PMingLiU" w:cs="PMingLiU"/>
          <w:spacing w:val="8"/>
        </w:rPr>
        <w:t>，我们已仔细检查了我们的原始数据和图片，确认图</w:t>
      </w:r>
      <w:r>
        <w:rPr>
          <w:rStyle w:val="any"/>
          <w:rFonts w:ascii="Times New Roman" w:eastAsia="Times New Roman" w:hAnsi="Times New Roman" w:cs="Times New Roman"/>
          <w:spacing w:val="8"/>
        </w:rPr>
        <w:t>6B</w:t>
      </w:r>
      <w:r>
        <w:rPr>
          <w:rStyle w:val="any"/>
          <w:rFonts w:ascii="PMingLiU" w:eastAsia="PMingLiU" w:hAnsi="PMingLiU" w:cs="PMingLiU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spacing w:val="8"/>
        </w:rPr>
        <w:t>PER2-shRNA-I</w:t>
      </w:r>
      <w:r>
        <w:rPr>
          <w:rStyle w:val="any"/>
          <w:rFonts w:ascii="PMingLiU" w:eastAsia="PMingLiU" w:hAnsi="PMingLiU" w:cs="PMingLiU"/>
          <w:spacing w:val="8"/>
        </w:rPr>
        <w:t>组的图片没有错误，但</w:t>
      </w:r>
      <w:r>
        <w:rPr>
          <w:rStyle w:val="any"/>
          <w:rFonts w:ascii="Times New Roman" w:eastAsia="Times New Roman" w:hAnsi="Times New Roman" w:cs="Times New Roman"/>
          <w:spacing w:val="8"/>
        </w:rPr>
        <w:t>SCC15</w:t>
      </w:r>
      <w:r>
        <w:rPr>
          <w:rStyle w:val="any"/>
          <w:rFonts w:ascii="PMingLiU" w:eastAsia="PMingLiU" w:hAnsi="PMingLiU" w:cs="PMingLiU"/>
          <w:spacing w:val="8"/>
        </w:rPr>
        <w:t>组的图片确实有错误，这是由于我们的疏忽，错误地将另一张</w:t>
      </w:r>
      <w:r>
        <w:rPr>
          <w:rStyle w:val="any"/>
          <w:rFonts w:ascii="Times New Roman" w:eastAsia="Times New Roman" w:hAnsi="Times New Roman" w:cs="Times New Roman"/>
          <w:spacing w:val="8"/>
        </w:rPr>
        <w:t>PER2-shRNA-I</w:t>
      </w:r>
      <w:r>
        <w:rPr>
          <w:rStyle w:val="any"/>
          <w:rFonts w:ascii="PMingLiU" w:eastAsia="PMingLiU" w:hAnsi="PMingLiU" w:cs="PMingLiU"/>
          <w:spacing w:val="8"/>
        </w:rPr>
        <w:t>组图片放置在了</w:t>
      </w:r>
      <w:r>
        <w:rPr>
          <w:rStyle w:val="any"/>
          <w:rFonts w:ascii="Times New Roman" w:eastAsia="Times New Roman" w:hAnsi="Times New Roman" w:cs="Times New Roman"/>
          <w:spacing w:val="8"/>
        </w:rPr>
        <w:t>SCC15</w:t>
      </w:r>
      <w:r>
        <w:rPr>
          <w:rStyle w:val="any"/>
          <w:rFonts w:ascii="PMingLiU" w:eastAsia="PMingLiU" w:hAnsi="PMingLiU" w:cs="PMingLiU"/>
          <w:spacing w:val="8"/>
        </w:rPr>
        <w:t>组图片的位置。我们已联系杂志编辑部，用正确的图片进行了修改。我们确认原始图</w:t>
      </w:r>
      <w:r>
        <w:rPr>
          <w:rStyle w:val="any"/>
          <w:rFonts w:ascii="Times New Roman" w:eastAsia="Times New Roman" w:hAnsi="Times New Roman" w:cs="Times New Roman"/>
          <w:spacing w:val="8"/>
        </w:rPr>
        <w:t>6B</w:t>
      </w:r>
      <w:r>
        <w:rPr>
          <w:rStyle w:val="any"/>
          <w:rFonts w:ascii="PMingLiU" w:eastAsia="PMingLiU" w:hAnsi="PMingLiU" w:cs="PMingLiU"/>
          <w:spacing w:val="8"/>
        </w:rPr>
        <w:t>中的错误不影响本研究的结果和结论。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2023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年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月评论人</w:t>
      </w:r>
      <w:r>
        <w:rPr>
          <w:rStyle w:val="any"/>
          <w:rFonts w:ascii="Segoe UI" w:eastAsia="Segoe UI" w:hAnsi="Segoe UI" w:cs="Segoe UI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Elisabeth M Bik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404040"/>
          <w:spacing w:val="0"/>
          <w:sz w:val="26"/>
          <w:szCs w:val="26"/>
        </w:rPr>
        <w:t>指出本文与其他研究图像重复：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该论文的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4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似乎与同一研究团队发表的另外三篇论文中的肿瘤图像相同。然而，这些实验似乎并不完全一致。这一问题由一位读者提醒了我。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这些肿瘤看起来极为相似，但可能被重新排列过。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可能共享相同肿瘤图像的四篇论文如下：</w:t>
      </w:r>
    </w:p>
    <w:p>
      <w:pPr>
        <w:pStyle w:val="anyParagraph"/>
        <w:numPr>
          <w:ilvl w:val="0"/>
          <w:numId w:val="1"/>
        </w:numP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Han-Xue Li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Oncotarget (2016)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DOI: 10.18632/oncotarget.7827</w:t>
      </w:r>
    </w:p>
    <w:p>
      <w:pPr>
        <w:pStyle w:val="anyParagraph"/>
        <w:numPr>
          <w:ilvl w:val="0"/>
          <w:numId w:val="1"/>
        </w:numP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Qin Zhao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Oncotarget (2016)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DOI: 10.18632/oncotarget.11844</w:t>
      </w:r>
    </w:p>
    <w:p>
      <w:pPr>
        <w:pStyle w:val="anyParagraph"/>
        <w:numPr>
          <w:ilvl w:val="0"/>
          <w:numId w:val="1"/>
        </w:numP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Xiao-Juan Fu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OncoTargets and Therapy (2016)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DOI: 10.2147/OTT.S100952</w:t>
      </w:r>
    </w:p>
    <w:p>
      <w:pPr>
        <w:pStyle w:val="anyParagraph"/>
        <w:numPr>
          <w:ilvl w:val="0"/>
          <w:numId w:val="1"/>
        </w:numPr>
        <w:spacing w:before="0" w:after="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Xiaoli Su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Oncology Reports (2017)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DOI: 10.3892/or.2017.5653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（本文）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请作者澄清，这些论文是否涉及不同的实验，还是使用了相同的数据？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5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22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Kai Yang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感谢您对我们研究的关注。针对您关于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4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的问题，我们对四篇论文中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肿瘤实验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的原始数据进行了仔细检查。原始实验记录和结果显示，这四篇论文中的肿瘤来自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四个独立实验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，并未共享相同的肿瘤。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尽管如此，我们确实发现这四篇论文中的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部分肿瘤在形态上存在相似性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，因此我们使用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FigCheck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图像检测系统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对所有肿瘤图像的相似性进行了检测。检测结果表明，四篇论文中的肿瘤图像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不存在重复或相同的肿瘤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19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日撤稿。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在该论文发表后，一位关注此事的读者向编辑部提出质疑，指出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6A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（第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478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页）中的某些肿瘤图像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与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同一研究团队发表的另外三篇论文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中的肿瘤图像高度相似，尽管部分图像在拍摄时方向略有不同，而这些数据本应展示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不同实验的结果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编辑部对此论文的数据进行了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独立调查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，并同意该读者的观点，即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部分肿瘤图像在这些论文中被重复使用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。由于该论文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中存在争议的数据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在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提交至《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Oncology Reports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》之前已在其他论文中投稿或发表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，编辑决定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撤回该论文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编辑部曾要求作者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对此问题作出解释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，但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未收到任何回复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。对此，编辑向读者致歉，由此可能造成的不便，深表遗憾。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https://pubpeer.com/publications/994C7C876FA335CD8CED780388FDE6#6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重庆医科大学附属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重庆医科大学附属第一医院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809&amp;idx=1&amp;sn=216c78bd6f4263eaf17f469586dc81e4&amp;chksm=c32b93a44cf289601bd66b24a5310b068338c27d3d854cee0c173bb73bdc85c79be05b998f34&amp;scene=126&amp;sessionid=17425816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yNzY3NzY3Nw==&amp;action=getalbum&amp;album_id=3648797241281773569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