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叠叠不休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？中山大学肿瘤防治中心华南肿瘤学国家重点实验室研究遭质疑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‘MicroRNA-145 inhibits tumour growth and metastasis in colorectal cancer by targeting fascin-1’ MicroRNA-145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通过靶向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fascin-1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抑制结直肠癌肿瘤生长和转移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10.1038/bjc.2014.122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 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 Deng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中山大学肿瘤防治中心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华南肿瘤学国家重点实验室，肿瘤医学协同创新中心。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15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：有重叠区域。借助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ImageTwin.ai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进行识别和注释。请作者检查并评论？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41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76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https://pubpeer.com/publications/2DB4BC0F926DBA24C2301DDDC0C226#1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6&amp;sn=c1f762a1592499e6d81eff637f543217&amp;chksm=c3a855aba023520efa3057564291543cc49b56b903466b6070ced103cd5d5807e5969d116a1a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26423136521093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