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27.7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分顶刊也扛不住？第四军医大学西京消化病医院副院长研究遭撤稿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08:55:31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Cancer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IF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27.7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Q1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‘Loss of vinculin and membrane-bound β-catenin promotes metastasis and predicts poor prognosis in colorectal cancer’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纽蛋白和膜结合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β-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连环蛋白的缺失促进结直肠癌转移并预示不良预后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10.1186/1476-4598-13-263</w:t>
      </w:r>
      <w:r>
        <w:rPr>
          <w:rStyle w:val="any"/>
          <w:rFonts w:ascii="PMingLiU" w:eastAsia="PMingLiU" w:hAnsi="PMingLiU" w:cs="PMingLiU"/>
          <w:spacing w:val="8"/>
        </w:rPr>
        <w:t>）因图像重复和操纵问题被撤回。该研究由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Ting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Hanqing Guo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Ying Song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Xiaodi Zhao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Yongquan Shi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Yuanyuan Lu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Sijun Hu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Yongzhan Nie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Daiming Fan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Kaichun Wu</w:t>
      </w:r>
      <w:r>
        <w:rPr>
          <w:rStyle w:val="any"/>
          <w:rFonts w:ascii="PMingLiU" w:eastAsia="PMingLiU" w:hAnsi="PMingLiU" w:cs="PMingLiU"/>
          <w:spacing w:val="8"/>
        </w:rPr>
        <w:t>（通讯作者，西京消化病医院副院长、国家杰青）共同完成，通讯单位为</w:t>
      </w:r>
      <w:r>
        <w:rPr>
          <w:rStyle w:val="any"/>
          <w:rFonts w:ascii="PMingLiU" w:eastAsia="PMingLiU" w:hAnsi="PMingLiU" w:cs="PMingLiU"/>
          <w:spacing w:val="8"/>
        </w:rPr>
        <w:t>第四军医大学西京医院消化内科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肿瘤生物学国家重点实验室。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5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59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Lecithocera eumenopis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2D</w:t>
      </w:r>
      <w:r>
        <w:rPr>
          <w:rStyle w:val="any"/>
          <w:rFonts w:ascii="PMingLiU" w:eastAsia="PMingLiU" w:hAnsi="PMingLiU" w:cs="PMingLiU"/>
          <w:spacing w:val="8"/>
        </w:rPr>
        <w:t>包含两组图像重叠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188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60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Kaichun Wu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谢谢你的提问，我会核实原始数据并尽快回复你。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进一步补充：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中的图像似乎重叠，但并非所有特征都相同。作者能否发表评论？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6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17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Kaichun Wu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再次回复：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感谢您的关心。我们检查了这份手稿的原始版本，发现在图像软件中组装图形时意外放错了属于图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</w:t>
      </w:r>
      <w:r>
        <w:rPr>
          <w:rStyle w:val="any"/>
          <w:rFonts w:ascii="PMingLiU" w:eastAsia="PMingLiU" w:hAnsi="PMingLiU" w:cs="PMingLiU"/>
          <w:spacing w:val="8"/>
        </w:rPr>
        <w:t>（底部面板）的代表性图像。我们对这个错误深表歉意。我们目前正在联系期刊进行更正。此更改不会影响手稿中报告的结果或结论。感谢您对我们工作的关注！诚挚的，</w:t>
      </w:r>
      <w:r>
        <w:rPr>
          <w:rStyle w:val="any"/>
          <w:rFonts w:ascii="Times New Roman" w:eastAsia="Times New Roman" w:hAnsi="Times New Roman" w:cs="Times New Roman"/>
          <w:spacing w:val="8"/>
        </w:rPr>
        <w:t>Kaichun Wu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再次指出其他重复：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2C</w:t>
      </w:r>
      <w:r>
        <w:rPr>
          <w:rStyle w:val="any"/>
          <w:rFonts w:ascii="PMingLiU" w:eastAsia="PMingLiU" w:hAnsi="PMingLiU" w:cs="PMingLiU"/>
          <w:spacing w:val="8"/>
        </w:rPr>
        <w:t>中有更多重复，我们将联系期刊。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日撤稿。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本论文已由主编和出版方撤回。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在论文的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中发现了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十处明显的图像重复，其中部分图像经过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旋转或对比度调整。出版方的调查证实了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多个图像完整性问题，包括但不限于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重复使用对照组图像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图像经过旋转或调整大小后出现重叠的情况。因此，主编对本论文的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研究结果和结论已失去信心。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Sijun Hu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Yuanyuan Lu </w:t>
      </w:r>
      <w:r>
        <w:rPr>
          <w:rStyle w:val="any"/>
          <w:rFonts w:ascii="PMingLiU" w:eastAsia="PMingLiU" w:hAnsi="PMingLiU" w:cs="PMingLiU"/>
          <w:spacing w:val="8"/>
        </w:rPr>
        <w:t>无法被出版方联系上，其余作者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未对撤稿事宜的相关邮件作出回应。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https://pubpeer.com/publications/A4715F9CA8B62554240F66360ACDBF#6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第四军医大学附属西京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第四军医大学附属西京医院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745&amp;idx=1&amp;sn=587d71c09de092efc946668ceae62fbb&amp;chksm=c3bc9cbc247e1af038d838edea1e88c50f3d466bee718697d62adc3f18a8ef5db49a15c3c29c&amp;scene=126&amp;sessionid=17425816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588107774854594562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