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学术风波！中国疾病预防控制中心病毒病预防控制所研究遭质疑，通讯作者称存储失误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08:55:31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Scientific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‘Substitution of I222L-E119V in neuraminidase from highly pathogenic avian influenza H7N9 virus exhibited synergistic resistance effect to oseltamivir in mice’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高致病性禽流感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H7N9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病毒神经氨酸酶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I222L-E119V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突变在奥司他韦耐药性中表现出协同效应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 10.1038/s41598-021-95771-4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）的研究因实验图像问题引发质疑。该研究由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Jing Tang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Rongbao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Liqi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Shuxia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Jia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Xiyan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Qiongqiong Fang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Zhaomin Feng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Cuiling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Weijuan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Dayan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（通讯作者，国家流感中心主任）共同完成，通讯单位为中国疾病预防控制中心病毒病预防控制所；世界卫生组织流感参考与研究合作中心。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7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828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：意外的图像重复。请作者检查并评论一下？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2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520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Dayan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回复：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感谢您指出图片中的问题。在调查了图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的构图后，我们发现在存储图片时，一张照片被错误地存储在不同的文件夹中。然后同一张照片被错误地放在了两个图中。图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不需要修改，我们已经修改了图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</w:t>
      </w:r>
      <w:r>
        <w:rPr>
          <w:rStyle w:val="any"/>
          <w:rFonts w:ascii="PMingLiU" w:eastAsia="PMingLiU" w:hAnsi="PMingLiU" w:cs="PMingLiU"/>
          <w:spacing w:val="8"/>
        </w:rPr>
        <w:t>，并替换了正确的图片。我们将与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Sci Rep </w:t>
      </w:r>
      <w:r>
        <w:rPr>
          <w:rStyle w:val="any"/>
          <w:rFonts w:ascii="PMingLiU" w:eastAsia="PMingLiU" w:hAnsi="PMingLiU" w:cs="PMingLiU"/>
          <w:spacing w:val="8"/>
        </w:rPr>
        <w:t>编辑部沟通以纠正此问题。再次感谢您指出这一点。更新后的图片不会改变此实验的任何结论。我们对这个错误深表歉意。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https://pubpeer.com/publications/59253A9F1B9E4F2639F1E06ED0EDB1#1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如需论文查重，请联系微信号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疾病预防控制中心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中国疾病预防控制中心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45&amp;idx=6&amp;sn=53f2aa8e81971c504b8ea4495ea32687&amp;chksm=c3503f592c75f64970f881085e4d0c8f9484718db56b5863bdbc1b06bbf4c72045ac26d9f44a&amp;scene=126&amp;sessionid=17425816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90489085651102926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